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32B9B" w14:textId="77777777" w:rsidR="00775B9E" w:rsidRPr="00AB51ED" w:rsidRDefault="00775B9E" w:rsidP="00062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Verdana" w:hAnsi="Verdana"/>
          <w:b/>
          <w:bCs/>
        </w:rPr>
      </w:pPr>
    </w:p>
    <w:p w14:paraId="48068784" w14:textId="4E7D64DC" w:rsidR="0006271D" w:rsidRPr="00AB51ED" w:rsidRDefault="00775B9E" w:rsidP="00062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Verdana" w:hAnsi="Verdana"/>
          <w:b/>
          <w:bCs/>
          <w:color w:val="222222"/>
        </w:rPr>
      </w:pPr>
      <w:r w:rsidRPr="00AB51ED">
        <w:rPr>
          <w:rFonts w:ascii="Verdana" w:hAnsi="Verdana"/>
          <w:b/>
          <w:bCs/>
        </w:rPr>
        <w:t>Ameliorarea finanțărilor pe Programele de Electrofiziologie şi Ablație Complexă</w:t>
      </w:r>
    </w:p>
    <w:p w14:paraId="1063FB0B" w14:textId="77777777" w:rsidR="005D2A12" w:rsidRPr="00AB51ED" w:rsidRDefault="005D2A12" w:rsidP="00062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Verdana" w:hAnsi="Verdana"/>
          <w:color w:val="222222"/>
        </w:rPr>
      </w:pPr>
    </w:p>
    <w:p w14:paraId="080C1116" w14:textId="06B2BF66"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color w:val="222222"/>
        </w:rPr>
        <w:tab/>
      </w:r>
      <w:r w:rsidR="005D2A12" w:rsidRPr="00AB51ED">
        <w:rPr>
          <w:rFonts w:ascii="Verdana" w:hAnsi="Verdana"/>
          <w:color w:val="222222"/>
        </w:rPr>
        <w:t xml:space="preserve">Prin prezenta </w:t>
      </w:r>
      <w:r w:rsidR="00660521" w:rsidRPr="00AB51ED">
        <w:rPr>
          <w:rFonts w:ascii="Verdana" w:hAnsi="Verdana"/>
          <w:color w:val="222222"/>
        </w:rPr>
        <w:t xml:space="preserve">cerere din partea </w:t>
      </w:r>
      <w:r w:rsidR="00953696" w:rsidRPr="00AB51ED">
        <w:rPr>
          <w:rFonts w:ascii="Verdana" w:hAnsi="Verdana"/>
          <w:color w:val="222222"/>
        </w:rPr>
        <w:t>Grupului de Lucru Aritmii al Societăţii Române de Cardiologie</w:t>
      </w:r>
      <w:r w:rsidR="00660521" w:rsidRPr="00AB51ED">
        <w:rPr>
          <w:rFonts w:ascii="Verdana" w:hAnsi="Verdana"/>
          <w:color w:val="222222"/>
        </w:rPr>
        <w:t xml:space="preserve"> dorim sa</w:t>
      </w:r>
      <w:r w:rsidR="00953696" w:rsidRPr="00AB51ED">
        <w:rPr>
          <w:rFonts w:ascii="Verdana" w:hAnsi="Verdana"/>
          <w:color w:val="222222"/>
        </w:rPr>
        <w:t xml:space="preserve"> </w:t>
      </w:r>
      <w:r w:rsidR="00660521" w:rsidRPr="00AB51ED">
        <w:rPr>
          <w:rFonts w:ascii="Verdana" w:hAnsi="Verdana"/>
          <w:color w:val="222222"/>
        </w:rPr>
        <w:t xml:space="preserve">solicitam </w:t>
      </w:r>
      <w:r w:rsidR="00660521" w:rsidRPr="00AB51ED">
        <w:rPr>
          <w:rFonts w:ascii="Verdana" w:hAnsi="Verdana"/>
        </w:rPr>
        <w:t xml:space="preserve">suplimentare de fonduri prin argumentatie solid fundamentata si sa gasim solutii comune pentru </w:t>
      </w:r>
      <w:r w:rsidR="00660521" w:rsidRPr="00AB51ED">
        <w:rPr>
          <w:rFonts w:ascii="Verdana" w:hAnsi="Verdana"/>
          <w:b/>
          <w:bCs/>
        </w:rPr>
        <w:t>Ameliorarea finanțărilor pe Programele de Electrofiziologie şi Ablație Complexă.</w:t>
      </w:r>
    </w:p>
    <w:p w14:paraId="19790DFF" w14:textId="5DE3E9C5" w:rsidR="000B2B4E" w:rsidRPr="00AB51ED" w:rsidRDefault="000B2B4E">
      <w:pPr>
        <w:pStyle w:val="NoSpacing"/>
        <w:spacing w:line="360" w:lineRule="auto"/>
        <w:ind w:firstLine="720"/>
        <w:jc w:val="both"/>
        <w:rPr>
          <w:rFonts w:ascii="Verdana" w:hAnsi="Verdana" w:cs="Times New Roman"/>
          <w:sz w:val="24"/>
          <w:szCs w:val="24"/>
          <w:lang w:val="ro-RO"/>
        </w:rPr>
      </w:pPr>
      <w:r w:rsidRPr="00AB51ED">
        <w:rPr>
          <w:rFonts w:ascii="Verdana" w:hAnsi="Verdana" w:cs="Times New Roman"/>
          <w:sz w:val="24"/>
          <w:szCs w:val="24"/>
          <w:lang w:val="ro-RO"/>
        </w:rPr>
        <w:t xml:space="preserve">Actual </w:t>
      </w:r>
      <w:proofErr w:type="spellStart"/>
      <w:r w:rsidRPr="00AB51ED">
        <w:rPr>
          <w:rFonts w:ascii="Verdana" w:hAnsi="Verdana" w:cs="Times New Roman"/>
          <w:sz w:val="24"/>
          <w:szCs w:val="24"/>
          <w:lang w:val="ro-RO"/>
        </w:rPr>
        <w:t>preţul</w:t>
      </w:r>
      <w:proofErr w:type="spellEnd"/>
      <w:r w:rsidRPr="00AB51ED">
        <w:rPr>
          <w:rFonts w:ascii="Verdana" w:hAnsi="Verdana" w:cs="Times New Roman"/>
          <w:sz w:val="24"/>
          <w:szCs w:val="24"/>
          <w:lang w:val="ro-RO"/>
        </w:rPr>
        <w:t xml:space="preserve"> mediu de decontare al procedurilor de electrofiziologie </w:t>
      </w:r>
      <w:proofErr w:type="spellStart"/>
      <w:r w:rsidRPr="00AB51ED">
        <w:rPr>
          <w:rFonts w:ascii="Verdana" w:hAnsi="Verdana" w:cs="Times New Roman"/>
          <w:sz w:val="24"/>
          <w:szCs w:val="24"/>
          <w:lang w:val="ro-RO"/>
        </w:rPr>
        <w:t>şi</w:t>
      </w:r>
      <w:proofErr w:type="spellEnd"/>
      <w:r w:rsidRPr="00AB51ED">
        <w:rPr>
          <w:rFonts w:ascii="Verdana" w:hAnsi="Verdana" w:cs="Times New Roman"/>
          <w:sz w:val="24"/>
          <w:szCs w:val="24"/>
          <w:lang w:val="ro-RO"/>
        </w:rPr>
        <w:t xml:space="preserve"> </w:t>
      </w:r>
      <w:proofErr w:type="spellStart"/>
      <w:r w:rsidRPr="00AB51ED">
        <w:rPr>
          <w:rFonts w:ascii="Verdana" w:hAnsi="Verdana" w:cs="Times New Roman"/>
          <w:sz w:val="24"/>
          <w:szCs w:val="24"/>
          <w:lang w:val="ro-RO"/>
        </w:rPr>
        <w:t>ablaţie</w:t>
      </w:r>
      <w:proofErr w:type="spellEnd"/>
      <w:r w:rsidRPr="00AB51ED">
        <w:rPr>
          <w:rFonts w:ascii="Verdana" w:hAnsi="Verdana" w:cs="Times New Roman"/>
          <w:sz w:val="24"/>
          <w:szCs w:val="24"/>
          <w:lang w:val="ro-RO"/>
        </w:rPr>
        <w:t xml:space="preserve"> complexă se calculează ca medie a costurilor raportate de c</w:t>
      </w:r>
      <w:r w:rsidR="00EC55CA" w:rsidRPr="00AB51ED">
        <w:rPr>
          <w:rFonts w:ascii="Verdana" w:hAnsi="Verdana" w:cs="Times New Roman"/>
          <w:sz w:val="24"/>
          <w:szCs w:val="24"/>
          <w:lang w:val="ro-RO"/>
        </w:rPr>
        <w:t>ă</w:t>
      </w:r>
      <w:r w:rsidRPr="00AB51ED">
        <w:rPr>
          <w:rFonts w:ascii="Verdana" w:hAnsi="Verdana" w:cs="Times New Roman"/>
          <w:sz w:val="24"/>
          <w:szCs w:val="24"/>
          <w:lang w:val="ro-RO"/>
        </w:rPr>
        <w:t xml:space="preserve">tre centrele din tară care efectuează acest timp de </w:t>
      </w:r>
      <w:proofErr w:type="spellStart"/>
      <w:r w:rsidRPr="00AB51ED">
        <w:rPr>
          <w:rFonts w:ascii="Verdana" w:hAnsi="Verdana" w:cs="Times New Roman"/>
          <w:sz w:val="24"/>
          <w:szCs w:val="24"/>
          <w:lang w:val="ro-RO"/>
        </w:rPr>
        <w:t>intervenţii</w:t>
      </w:r>
      <w:proofErr w:type="spellEnd"/>
      <w:r w:rsidRPr="00AB51ED">
        <w:rPr>
          <w:rFonts w:ascii="Verdana" w:hAnsi="Verdana" w:cs="Times New Roman"/>
          <w:sz w:val="24"/>
          <w:szCs w:val="24"/>
          <w:lang w:val="ro-RO"/>
        </w:rPr>
        <w:t xml:space="preserve">. Există </w:t>
      </w:r>
      <w:proofErr w:type="spellStart"/>
      <w:r w:rsidRPr="00AB51ED">
        <w:rPr>
          <w:rFonts w:ascii="Verdana" w:hAnsi="Verdana" w:cs="Times New Roman"/>
          <w:sz w:val="24"/>
          <w:szCs w:val="24"/>
          <w:lang w:val="ro-RO"/>
        </w:rPr>
        <w:t>diferenţe</w:t>
      </w:r>
      <w:proofErr w:type="spellEnd"/>
      <w:r w:rsidRPr="00AB51ED">
        <w:rPr>
          <w:rFonts w:ascii="Verdana" w:hAnsi="Verdana" w:cs="Times New Roman"/>
          <w:sz w:val="24"/>
          <w:szCs w:val="24"/>
          <w:lang w:val="ro-RO"/>
        </w:rPr>
        <w:t xml:space="preserve"> mari între </w:t>
      </w:r>
      <w:r w:rsidRPr="00AB51ED">
        <w:rPr>
          <w:rFonts w:ascii="Verdana" w:hAnsi="Verdana" w:cs="Times New Roman"/>
          <w:b/>
          <w:bCs/>
          <w:sz w:val="24"/>
          <w:szCs w:val="24"/>
          <w:lang w:val="ro-RO"/>
        </w:rPr>
        <w:t>costul per procedură</w:t>
      </w:r>
      <w:r w:rsidRPr="00AB51ED">
        <w:rPr>
          <w:rFonts w:ascii="Verdana" w:hAnsi="Verdana" w:cs="Times New Roman"/>
          <w:sz w:val="24"/>
          <w:szCs w:val="24"/>
          <w:lang w:val="ro-RO"/>
        </w:rPr>
        <w:t xml:space="preserve"> </w:t>
      </w:r>
      <w:r w:rsidRPr="00AB51ED">
        <w:rPr>
          <w:rFonts w:ascii="Verdana" w:hAnsi="Verdana" w:cs="Times New Roman"/>
          <w:b/>
          <w:bCs/>
          <w:sz w:val="24"/>
          <w:szCs w:val="24"/>
          <w:lang w:val="ro-RO"/>
        </w:rPr>
        <w:t xml:space="preserve">de electrofiziologie </w:t>
      </w:r>
      <w:proofErr w:type="spellStart"/>
      <w:r w:rsidRPr="00AB51ED">
        <w:rPr>
          <w:rFonts w:ascii="Verdana" w:hAnsi="Verdana" w:cs="Times New Roman"/>
          <w:b/>
          <w:bCs/>
          <w:sz w:val="24"/>
          <w:szCs w:val="24"/>
          <w:lang w:val="ro-RO"/>
        </w:rPr>
        <w:t>şi</w:t>
      </w:r>
      <w:proofErr w:type="spellEnd"/>
      <w:r w:rsidRPr="00AB51ED">
        <w:rPr>
          <w:rFonts w:ascii="Verdana" w:hAnsi="Verdana" w:cs="Times New Roman"/>
          <w:b/>
          <w:bCs/>
          <w:sz w:val="24"/>
          <w:szCs w:val="24"/>
          <w:lang w:val="ro-RO"/>
        </w:rPr>
        <w:t xml:space="preserve"> costul per </w:t>
      </w:r>
      <w:r w:rsidR="00D83F66" w:rsidRPr="00AB51ED">
        <w:rPr>
          <w:rFonts w:ascii="Verdana" w:hAnsi="Verdana" w:cs="Times New Roman"/>
          <w:b/>
          <w:bCs/>
          <w:sz w:val="24"/>
          <w:szCs w:val="24"/>
          <w:lang w:val="ro-RO"/>
        </w:rPr>
        <w:t>procedură</w:t>
      </w:r>
      <w:r w:rsidR="00D83F66" w:rsidRPr="00AB51ED">
        <w:rPr>
          <w:rFonts w:ascii="Verdana" w:hAnsi="Verdana" w:cs="Times New Roman"/>
          <w:sz w:val="24"/>
          <w:szCs w:val="24"/>
          <w:lang w:val="ro-RO"/>
        </w:rPr>
        <w:t xml:space="preserve"> </w:t>
      </w:r>
      <w:r w:rsidR="00D83F66" w:rsidRPr="00AB51ED">
        <w:rPr>
          <w:rFonts w:ascii="Verdana" w:hAnsi="Verdana" w:cs="Times New Roman"/>
          <w:b/>
          <w:bCs/>
          <w:sz w:val="24"/>
          <w:szCs w:val="24"/>
          <w:lang w:val="ro-RO"/>
        </w:rPr>
        <w:t xml:space="preserve">de </w:t>
      </w:r>
      <w:proofErr w:type="spellStart"/>
      <w:r w:rsidRPr="00AB51ED">
        <w:rPr>
          <w:rFonts w:ascii="Verdana" w:hAnsi="Verdana" w:cs="Times New Roman"/>
          <w:b/>
          <w:bCs/>
          <w:sz w:val="24"/>
          <w:szCs w:val="24"/>
          <w:lang w:val="ro-RO"/>
        </w:rPr>
        <w:t>ablaţie</w:t>
      </w:r>
      <w:proofErr w:type="spellEnd"/>
      <w:r w:rsidRPr="00AB51ED">
        <w:rPr>
          <w:rFonts w:ascii="Verdana" w:hAnsi="Verdana" w:cs="Times New Roman"/>
          <w:b/>
          <w:bCs/>
          <w:sz w:val="24"/>
          <w:szCs w:val="24"/>
          <w:lang w:val="ro-RO"/>
        </w:rPr>
        <w:t xml:space="preserve"> complexă</w:t>
      </w:r>
      <w:r w:rsidRPr="00AB51ED">
        <w:rPr>
          <w:rFonts w:ascii="Verdana" w:hAnsi="Verdana" w:cs="Times New Roman"/>
          <w:sz w:val="24"/>
          <w:szCs w:val="24"/>
          <w:lang w:val="ro-RO"/>
        </w:rPr>
        <w:t xml:space="preserve"> raportate de diferite centre. </w:t>
      </w:r>
      <w:r w:rsidR="00333308" w:rsidRPr="00AB51ED">
        <w:rPr>
          <w:rFonts w:ascii="Verdana" w:hAnsi="Verdana" w:cs="Times New Roman"/>
          <w:sz w:val="24"/>
          <w:szCs w:val="24"/>
          <w:lang w:val="ro-RO"/>
        </w:rPr>
        <w:t xml:space="preserve">Astfel, există o diferență </w:t>
      </w:r>
      <w:r w:rsidR="00660521" w:rsidRPr="00AB51ED">
        <w:rPr>
          <w:rFonts w:ascii="Verdana" w:hAnsi="Verdana" w:cs="Times New Roman"/>
          <w:sz w:val="24"/>
          <w:szCs w:val="24"/>
          <w:lang w:val="ro-RO"/>
        </w:rPr>
        <w:t xml:space="preserve">importanta </w:t>
      </w:r>
      <w:r w:rsidR="00333308" w:rsidRPr="00AB51ED">
        <w:rPr>
          <w:rFonts w:ascii="Verdana" w:hAnsi="Verdana" w:cs="Times New Roman"/>
          <w:sz w:val="24"/>
          <w:szCs w:val="24"/>
          <w:lang w:val="ro-RO"/>
        </w:rPr>
        <w:t xml:space="preserve">a costurilor reale </w:t>
      </w:r>
      <w:r w:rsidR="000D0F4B" w:rsidRPr="00AB51ED">
        <w:rPr>
          <w:rFonts w:ascii="Verdana" w:hAnsi="Verdana" w:cs="Times New Roman"/>
          <w:sz w:val="24"/>
          <w:szCs w:val="24"/>
          <w:lang w:val="ro-RO"/>
        </w:rPr>
        <w:t xml:space="preserve">si teoretice </w:t>
      </w:r>
      <w:r w:rsidR="00333308" w:rsidRPr="00AB51ED">
        <w:rPr>
          <w:rFonts w:ascii="Verdana" w:hAnsi="Verdana" w:cs="Times New Roman"/>
          <w:sz w:val="24"/>
          <w:szCs w:val="24"/>
          <w:lang w:val="ro-RO"/>
        </w:rPr>
        <w:t>pentru ablații clasice și complexe</w:t>
      </w:r>
      <w:r w:rsidR="00660521" w:rsidRPr="00AB51ED">
        <w:rPr>
          <w:rFonts w:ascii="Verdana" w:hAnsi="Verdana" w:cs="Times New Roman"/>
          <w:sz w:val="24"/>
          <w:szCs w:val="24"/>
          <w:lang w:val="ro-RO"/>
        </w:rPr>
        <w:t>.</w:t>
      </w:r>
    </w:p>
    <w:p w14:paraId="3A616E92" w14:textId="77777777" w:rsidR="0094073C" w:rsidRPr="00AB51ED" w:rsidRDefault="0094073C" w:rsidP="0094073C">
      <w:pPr>
        <w:pStyle w:val="NoSpacing"/>
        <w:spacing w:line="360" w:lineRule="auto"/>
        <w:ind w:firstLine="720"/>
        <w:jc w:val="both"/>
        <w:rPr>
          <w:rFonts w:ascii="Verdana" w:hAnsi="Verdana" w:cs="Times New Roman"/>
          <w:sz w:val="24"/>
          <w:szCs w:val="24"/>
          <w:lang w:val="ro-RO"/>
        </w:rPr>
      </w:pPr>
      <w:r w:rsidRPr="00AB51ED">
        <w:rPr>
          <w:rFonts w:ascii="Verdana" w:hAnsi="Verdana" w:cs="Times New Roman"/>
          <w:sz w:val="24"/>
          <w:szCs w:val="24"/>
          <w:lang w:val="ro-RO"/>
        </w:rPr>
        <w:t xml:space="preserve">În scopul unei mai bune urmăriri a pacienților tratați, a cheltuielilor eficiente de fonduri alocate prin Programul Național, dar și a unei mai bune transparențe a ablațiilor efectuate, propunem alinierea </w:t>
      </w:r>
      <w:r w:rsidRPr="00AB51ED">
        <w:rPr>
          <w:rFonts w:ascii="Verdana" w:hAnsi="Verdana" w:cs="Times New Roman"/>
          <w:b/>
          <w:bCs/>
          <w:sz w:val="24"/>
          <w:szCs w:val="24"/>
          <w:lang w:val="ro-RO"/>
        </w:rPr>
        <w:t>DRG-urilor</w:t>
      </w:r>
      <w:r w:rsidRPr="00AB51ED">
        <w:rPr>
          <w:rFonts w:ascii="Verdana" w:hAnsi="Verdana" w:cs="Times New Roman"/>
          <w:sz w:val="24"/>
          <w:szCs w:val="24"/>
          <w:lang w:val="ro-RO"/>
        </w:rPr>
        <w:t xml:space="preserve"> la modelele unor țări vecine nouă, cum ar fi Croația sau Slovenia.</w:t>
      </w:r>
    </w:p>
    <w:p w14:paraId="66A6AAEB" w14:textId="01459CEA" w:rsidR="00953696" w:rsidRPr="00AB51ED" w:rsidRDefault="0094073C" w:rsidP="0094073C">
      <w:pPr>
        <w:pStyle w:val="NoSpacing"/>
        <w:spacing w:line="360" w:lineRule="auto"/>
        <w:ind w:firstLine="720"/>
        <w:jc w:val="both"/>
        <w:rPr>
          <w:rFonts w:ascii="Verdana" w:eastAsia="Times New Roman" w:hAnsi="Verdana" w:cs="Times New Roman"/>
          <w:color w:val="222222"/>
          <w:sz w:val="24"/>
          <w:szCs w:val="24"/>
          <w:lang w:val="es-ES"/>
        </w:rPr>
      </w:pPr>
      <w:proofErr w:type="spellStart"/>
      <w:r w:rsidRPr="00AB51ED">
        <w:rPr>
          <w:rFonts w:ascii="Verdana" w:eastAsia="Times New Roman" w:hAnsi="Verdana" w:cs="Times New Roman"/>
          <w:color w:val="222222"/>
          <w:sz w:val="24"/>
          <w:szCs w:val="24"/>
          <w:lang w:val="es-ES"/>
        </w:rPr>
        <w:t>D</w:t>
      </w:r>
      <w:r w:rsidR="00953696" w:rsidRPr="00AB51ED">
        <w:rPr>
          <w:rFonts w:ascii="Verdana" w:eastAsia="Times New Roman" w:hAnsi="Verdana" w:cs="Times New Roman"/>
          <w:color w:val="222222"/>
          <w:sz w:val="24"/>
          <w:szCs w:val="24"/>
          <w:lang w:val="es-ES"/>
        </w:rPr>
        <w:t>econtarea</w:t>
      </w:r>
      <w:proofErr w:type="spellEnd"/>
      <w:r w:rsidR="00953696" w:rsidRPr="00AB51ED">
        <w:rPr>
          <w:rFonts w:ascii="Verdana" w:eastAsia="Times New Roman" w:hAnsi="Verdana" w:cs="Times New Roman"/>
          <w:color w:val="222222"/>
          <w:sz w:val="24"/>
          <w:szCs w:val="24"/>
          <w:lang w:val="es-ES"/>
        </w:rPr>
        <w:t xml:space="preserve"> </w:t>
      </w:r>
      <w:r w:rsidRPr="00AB51ED">
        <w:rPr>
          <w:rFonts w:ascii="Verdana" w:eastAsia="Times New Roman" w:hAnsi="Verdana" w:cs="Times New Roman"/>
          <w:color w:val="222222"/>
          <w:sz w:val="24"/>
          <w:szCs w:val="24"/>
          <w:lang w:val="es-ES"/>
        </w:rPr>
        <w:t xml:space="preserve">DRG a </w:t>
      </w:r>
      <w:proofErr w:type="spellStart"/>
      <w:r w:rsidRPr="00AB51ED">
        <w:rPr>
          <w:rFonts w:ascii="Verdana" w:eastAsia="Times New Roman" w:hAnsi="Verdana" w:cs="Times New Roman"/>
          <w:color w:val="222222"/>
          <w:sz w:val="24"/>
          <w:szCs w:val="24"/>
          <w:lang w:val="es-ES"/>
        </w:rPr>
        <w:t>procedurilor</w:t>
      </w:r>
      <w:proofErr w:type="spellEnd"/>
      <w:r w:rsidRPr="00AB51ED">
        <w:rPr>
          <w:rFonts w:ascii="Verdana" w:eastAsia="Times New Roman" w:hAnsi="Verdana" w:cs="Times New Roman"/>
          <w:color w:val="222222"/>
          <w:sz w:val="24"/>
          <w:szCs w:val="24"/>
          <w:lang w:val="es-ES"/>
        </w:rPr>
        <w:t xml:space="preserve"> de </w:t>
      </w:r>
      <w:proofErr w:type="spellStart"/>
      <w:r w:rsidRPr="00AB51ED">
        <w:rPr>
          <w:rFonts w:ascii="Verdana" w:eastAsia="Times New Roman" w:hAnsi="Verdana" w:cs="Times New Roman"/>
          <w:color w:val="222222"/>
          <w:sz w:val="24"/>
          <w:szCs w:val="24"/>
          <w:lang w:val="es-ES"/>
        </w:rPr>
        <w:t>electrofiziologie</w:t>
      </w:r>
      <w:proofErr w:type="spellEnd"/>
      <w:r w:rsidRPr="00AB51ED">
        <w:rPr>
          <w:rFonts w:ascii="Verdana" w:eastAsia="Times New Roman" w:hAnsi="Verdana" w:cs="Times New Roman"/>
          <w:color w:val="222222"/>
          <w:sz w:val="24"/>
          <w:szCs w:val="24"/>
          <w:lang w:val="es-ES"/>
        </w:rPr>
        <w:t xml:space="preserve"> </w:t>
      </w:r>
      <w:proofErr w:type="spellStart"/>
      <w:r w:rsidRPr="00AB51ED">
        <w:rPr>
          <w:rFonts w:ascii="Verdana" w:eastAsia="Times New Roman" w:hAnsi="Verdana" w:cs="Times New Roman"/>
          <w:color w:val="222222"/>
          <w:sz w:val="24"/>
          <w:szCs w:val="24"/>
          <w:lang w:val="es-ES"/>
        </w:rPr>
        <w:t>şi</w:t>
      </w:r>
      <w:proofErr w:type="spellEnd"/>
      <w:r w:rsidRPr="00AB51ED">
        <w:rPr>
          <w:rFonts w:ascii="Verdana" w:eastAsia="Times New Roman" w:hAnsi="Verdana" w:cs="Times New Roman"/>
          <w:color w:val="222222"/>
          <w:sz w:val="24"/>
          <w:szCs w:val="24"/>
          <w:lang w:val="es-ES"/>
        </w:rPr>
        <w:t xml:space="preserve"> </w:t>
      </w:r>
      <w:proofErr w:type="spellStart"/>
      <w:r w:rsidRPr="00AB51ED">
        <w:rPr>
          <w:rFonts w:ascii="Verdana" w:eastAsia="Times New Roman" w:hAnsi="Verdana" w:cs="Times New Roman"/>
          <w:color w:val="222222"/>
          <w:sz w:val="24"/>
          <w:szCs w:val="24"/>
          <w:lang w:val="es-ES"/>
        </w:rPr>
        <w:t>ablație</w:t>
      </w:r>
      <w:proofErr w:type="spellEnd"/>
      <w:r w:rsidRPr="00AB51ED">
        <w:rPr>
          <w:rFonts w:ascii="Verdana" w:eastAsia="Times New Roman" w:hAnsi="Verdana" w:cs="Times New Roman"/>
          <w:color w:val="222222"/>
          <w:sz w:val="24"/>
          <w:szCs w:val="24"/>
          <w:lang w:val="es-ES"/>
        </w:rPr>
        <w:t xml:space="preserve"> </w:t>
      </w:r>
      <w:proofErr w:type="spellStart"/>
      <w:r w:rsidRPr="00AB51ED">
        <w:rPr>
          <w:rFonts w:ascii="Verdana" w:eastAsia="Times New Roman" w:hAnsi="Verdana" w:cs="Times New Roman"/>
          <w:color w:val="222222"/>
          <w:sz w:val="24"/>
          <w:szCs w:val="24"/>
          <w:lang w:val="es-ES"/>
        </w:rPr>
        <w:t>complexă</w:t>
      </w:r>
      <w:proofErr w:type="spellEnd"/>
      <w:r w:rsidRPr="00AB51ED">
        <w:rPr>
          <w:rFonts w:ascii="Verdana" w:eastAsia="Times New Roman" w:hAnsi="Verdana" w:cs="Times New Roman"/>
          <w:color w:val="222222"/>
          <w:sz w:val="24"/>
          <w:szCs w:val="24"/>
          <w:lang w:val="es-ES"/>
        </w:rPr>
        <w:t xml:space="preserve"> </w:t>
      </w:r>
      <w:proofErr w:type="spellStart"/>
      <w:r w:rsidRPr="00AB51ED">
        <w:rPr>
          <w:rFonts w:ascii="Verdana" w:eastAsia="Times New Roman" w:hAnsi="Verdana" w:cs="Times New Roman"/>
          <w:color w:val="222222"/>
          <w:sz w:val="24"/>
          <w:szCs w:val="24"/>
          <w:lang w:val="es-ES"/>
        </w:rPr>
        <w:t>ar</w:t>
      </w:r>
      <w:proofErr w:type="spellEnd"/>
      <w:r w:rsidRPr="00AB51ED">
        <w:rPr>
          <w:rFonts w:ascii="Verdana" w:eastAsia="Times New Roman" w:hAnsi="Verdana" w:cs="Times New Roman"/>
          <w:color w:val="222222"/>
          <w:sz w:val="24"/>
          <w:szCs w:val="24"/>
          <w:lang w:val="es-ES"/>
        </w:rPr>
        <w:t xml:space="preserve"> </w:t>
      </w:r>
      <w:proofErr w:type="spellStart"/>
      <w:r w:rsidRPr="00AB51ED">
        <w:rPr>
          <w:rFonts w:ascii="Verdana" w:eastAsia="Times New Roman" w:hAnsi="Verdana" w:cs="Times New Roman"/>
          <w:color w:val="222222"/>
          <w:sz w:val="24"/>
          <w:szCs w:val="24"/>
          <w:lang w:val="es-ES"/>
        </w:rPr>
        <w:t>trebui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să</w:t>
      </w:r>
      <w:proofErr w:type="spellEnd"/>
      <w:r w:rsidR="00953696" w:rsidRPr="00AB51ED">
        <w:rPr>
          <w:rFonts w:ascii="Verdana" w:eastAsia="Times New Roman" w:hAnsi="Verdana" w:cs="Times New Roman"/>
          <w:color w:val="222222"/>
          <w:sz w:val="24"/>
          <w:szCs w:val="24"/>
          <w:lang w:val="es-ES"/>
        </w:rPr>
        <w:t xml:space="preserve"> se </w:t>
      </w:r>
      <w:proofErr w:type="spellStart"/>
      <w:r w:rsidR="00953696" w:rsidRPr="00AB51ED">
        <w:rPr>
          <w:rFonts w:ascii="Verdana" w:eastAsia="Times New Roman" w:hAnsi="Verdana" w:cs="Times New Roman"/>
          <w:color w:val="222222"/>
          <w:sz w:val="24"/>
          <w:szCs w:val="24"/>
          <w:lang w:val="es-ES"/>
        </w:rPr>
        <w:t>realizeze</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în</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funcție</w:t>
      </w:r>
      <w:proofErr w:type="spellEnd"/>
      <w:r w:rsidR="00953696" w:rsidRPr="00AB51ED">
        <w:rPr>
          <w:rFonts w:ascii="Verdana" w:eastAsia="Times New Roman" w:hAnsi="Verdana" w:cs="Times New Roman"/>
          <w:color w:val="222222"/>
          <w:sz w:val="24"/>
          <w:szCs w:val="24"/>
          <w:lang w:val="es-ES"/>
        </w:rPr>
        <w:t xml:space="preserve"> de </w:t>
      </w:r>
      <w:proofErr w:type="spellStart"/>
      <w:r w:rsidR="00953696" w:rsidRPr="00AB51ED">
        <w:rPr>
          <w:rFonts w:ascii="Verdana" w:eastAsia="Times New Roman" w:hAnsi="Verdana" w:cs="Times New Roman"/>
          <w:color w:val="222222"/>
          <w:sz w:val="24"/>
          <w:szCs w:val="24"/>
          <w:lang w:val="es-ES"/>
        </w:rPr>
        <w:t>complexitatea</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procedurii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și</w:t>
      </w:r>
      <w:proofErr w:type="spellEnd"/>
      <w:r w:rsidR="00953696" w:rsidRPr="00AB51ED">
        <w:rPr>
          <w:rFonts w:ascii="Verdana" w:eastAsia="Times New Roman" w:hAnsi="Verdana" w:cs="Times New Roman"/>
          <w:color w:val="222222"/>
          <w:sz w:val="24"/>
          <w:szCs w:val="24"/>
          <w:lang w:val="es-ES"/>
        </w:rPr>
        <w:t xml:space="preserve"> a </w:t>
      </w:r>
      <w:proofErr w:type="spellStart"/>
      <w:r w:rsidR="00953696" w:rsidRPr="00AB51ED">
        <w:rPr>
          <w:rFonts w:ascii="Verdana" w:eastAsia="Times New Roman" w:hAnsi="Verdana" w:cs="Times New Roman"/>
          <w:color w:val="222222"/>
          <w:sz w:val="24"/>
          <w:szCs w:val="24"/>
          <w:lang w:val="es-ES"/>
        </w:rPr>
        <w:t>materialelor</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utilizate</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și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nu</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doar</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în</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funcție</w:t>
      </w:r>
      <w:proofErr w:type="spellEnd"/>
      <w:r w:rsidR="00953696" w:rsidRPr="00AB51ED">
        <w:rPr>
          <w:rFonts w:ascii="Verdana" w:eastAsia="Times New Roman" w:hAnsi="Verdana" w:cs="Times New Roman"/>
          <w:color w:val="222222"/>
          <w:sz w:val="24"/>
          <w:szCs w:val="24"/>
          <w:lang w:val="es-ES"/>
        </w:rPr>
        <w:t xml:space="preserve"> de </w:t>
      </w:r>
      <w:proofErr w:type="spellStart"/>
      <w:r w:rsidR="00953696" w:rsidRPr="00AB51ED">
        <w:rPr>
          <w:rFonts w:ascii="Verdana" w:eastAsia="Times New Roman" w:hAnsi="Verdana" w:cs="Times New Roman"/>
          <w:color w:val="222222"/>
          <w:sz w:val="24"/>
          <w:szCs w:val="24"/>
          <w:lang w:val="es-ES"/>
        </w:rPr>
        <w:t>diagnosticele</w:t>
      </w:r>
      <w:proofErr w:type="spellEnd"/>
      <w:r w:rsidR="00953696" w:rsidRPr="00AB51ED">
        <w:rPr>
          <w:rFonts w:ascii="Verdana" w:eastAsia="Times New Roman" w:hAnsi="Verdana" w:cs="Times New Roman"/>
          <w:color w:val="222222"/>
          <w:sz w:val="24"/>
          <w:szCs w:val="24"/>
          <w:lang w:val="es-ES"/>
        </w:rPr>
        <w:t xml:space="preserve"> aferente </w:t>
      </w:r>
      <w:proofErr w:type="spellStart"/>
      <w:r w:rsidR="00953696" w:rsidRPr="00AB51ED">
        <w:rPr>
          <w:rFonts w:ascii="Verdana" w:eastAsia="Times New Roman" w:hAnsi="Verdana" w:cs="Times New Roman"/>
          <w:color w:val="222222"/>
          <w:sz w:val="24"/>
          <w:szCs w:val="24"/>
          <w:lang w:val="es-ES"/>
        </w:rPr>
        <w:t>pacientului</w:t>
      </w:r>
      <w:proofErr w:type="spellEnd"/>
      <w:r w:rsidR="00953696" w:rsidRPr="00AB51ED">
        <w:rPr>
          <w:rFonts w:ascii="Verdana" w:eastAsia="Times New Roman" w:hAnsi="Verdana" w:cs="Times New Roman"/>
          <w:color w:val="222222"/>
          <w:sz w:val="24"/>
          <w:szCs w:val="24"/>
          <w:lang w:val="es-ES"/>
        </w:rPr>
        <w:t xml:space="preserve"> (de </w:t>
      </w:r>
      <w:proofErr w:type="spellStart"/>
      <w:r w:rsidR="00953696" w:rsidRPr="00AB51ED">
        <w:rPr>
          <w:rFonts w:ascii="Verdana" w:eastAsia="Times New Roman" w:hAnsi="Verdana" w:cs="Times New Roman"/>
          <w:color w:val="222222"/>
          <w:sz w:val="24"/>
          <w:szCs w:val="24"/>
          <w:lang w:val="es-ES"/>
        </w:rPr>
        <w:t>exemplu</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pentru</w:t>
      </w:r>
      <w:proofErr w:type="spellEnd"/>
      <w:r w:rsidR="00953696" w:rsidRPr="00AB51ED">
        <w:rPr>
          <w:rFonts w:ascii="Verdana" w:eastAsia="Times New Roman" w:hAnsi="Verdana" w:cs="Times New Roman"/>
          <w:color w:val="222222"/>
          <w:sz w:val="24"/>
          <w:szCs w:val="24"/>
          <w:lang w:val="es-ES"/>
        </w:rPr>
        <w:t xml:space="preserve"> o </w:t>
      </w:r>
      <w:proofErr w:type="spellStart"/>
      <w:r w:rsidR="00953696" w:rsidRPr="00AB51ED">
        <w:rPr>
          <w:rFonts w:ascii="Verdana" w:eastAsia="Times New Roman" w:hAnsi="Verdana" w:cs="Times New Roman"/>
          <w:color w:val="222222"/>
          <w:sz w:val="24"/>
          <w:szCs w:val="24"/>
          <w:lang w:val="es-ES"/>
        </w:rPr>
        <w:t>ablație</w:t>
      </w:r>
      <w:proofErr w:type="spellEnd"/>
      <w:r w:rsidR="00953696" w:rsidRPr="00AB51ED">
        <w:rPr>
          <w:rFonts w:ascii="Verdana" w:eastAsia="Times New Roman" w:hAnsi="Verdana" w:cs="Times New Roman"/>
          <w:color w:val="222222"/>
          <w:sz w:val="24"/>
          <w:szCs w:val="24"/>
          <w:lang w:val="es-ES"/>
        </w:rPr>
        <w:t xml:space="preserve"> de </w:t>
      </w:r>
      <w:proofErr w:type="spellStart"/>
      <w:r w:rsidR="00953696" w:rsidRPr="00AB51ED">
        <w:rPr>
          <w:rFonts w:ascii="Verdana" w:eastAsia="Times New Roman" w:hAnsi="Verdana" w:cs="Times New Roman"/>
          <w:color w:val="222222"/>
          <w:sz w:val="24"/>
          <w:szCs w:val="24"/>
          <w:lang w:val="es-ES"/>
        </w:rPr>
        <w:t>fibrilație</w:t>
      </w:r>
      <w:proofErr w:type="spellEnd"/>
      <w:r w:rsidR="00953696" w:rsidRPr="00AB51ED">
        <w:rPr>
          <w:rFonts w:ascii="Verdana" w:eastAsia="Times New Roman" w:hAnsi="Verdana" w:cs="Times New Roman"/>
          <w:color w:val="222222"/>
          <w:sz w:val="24"/>
          <w:szCs w:val="24"/>
          <w:lang w:val="es-ES"/>
        </w:rPr>
        <w:t xml:space="preserve"> la un </w:t>
      </w:r>
      <w:proofErr w:type="spellStart"/>
      <w:r w:rsidR="00953696" w:rsidRPr="00AB51ED">
        <w:rPr>
          <w:rFonts w:ascii="Verdana" w:eastAsia="Times New Roman" w:hAnsi="Verdana" w:cs="Times New Roman"/>
          <w:color w:val="222222"/>
          <w:sz w:val="24"/>
          <w:szCs w:val="24"/>
          <w:lang w:val="es-ES"/>
        </w:rPr>
        <w:t>adolescent</w:t>
      </w:r>
      <w:proofErr w:type="spellEnd"/>
      <w:r w:rsidR="00953696" w:rsidRPr="00AB51ED">
        <w:rPr>
          <w:rFonts w:ascii="Verdana" w:eastAsia="Times New Roman" w:hAnsi="Verdana" w:cs="Times New Roman"/>
          <w:color w:val="222222"/>
          <w:sz w:val="24"/>
          <w:szCs w:val="24"/>
          <w:lang w:val="es-ES"/>
        </w:rPr>
        <w:t xml:space="preserve"> de 17 </w:t>
      </w:r>
      <w:proofErr w:type="spellStart"/>
      <w:r w:rsidR="00953696" w:rsidRPr="00AB51ED">
        <w:rPr>
          <w:rFonts w:ascii="Verdana" w:eastAsia="Times New Roman" w:hAnsi="Verdana" w:cs="Times New Roman"/>
          <w:color w:val="222222"/>
          <w:sz w:val="24"/>
          <w:szCs w:val="24"/>
          <w:lang w:val="es-ES"/>
        </w:rPr>
        <w:t>ani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fără</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alte</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comorbidități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ponderea</w:t>
      </w:r>
      <w:proofErr w:type="spellEnd"/>
      <w:r w:rsidR="00953696" w:rsidRPr="00AB51ED">
        <w:rPr>
          <w:rFonts w:ascii="Verdana" w:eastAsia="Times New Roman" w:hAnsi="Verdana" w:cs="Times New Roman"/>
          <w:color w:val="222222"/>
          <w:sz w:val="24"/>
          <w:szCs w:val="24"/>
          <w:lang w:val="es-ES"/>
        </w:rPr>
        <w:t xml:space="preserve"> DRG este de 1,38 </w:t>
      </w:r>
      <w:proofErr w:type="spellStart"/>
      <w:r w:rsidR="00953696" w:rsidRPr="00AB51ED">
        <w:rPr>
          <w:rFonts w:ascii="Verdana" w:eastAsia="Times New Roman" w:hAnsi="Verdana" w:cs="Times New Roman"/>
          <w:color w:val="222222"/>
          <w:sz w:val="24"/>
          <w:szCs w:val="24"/>
          <w:lang w:val="es-ES"/>
        </w:rPr>
        <w:t>față</w:t>
      </w:r>
      <w:proofErr w:type="spellEnd"/>
      <w:r w:rsidR="00953696" w:rsidRPr="00AB51ED">
        <w:rPr>
          <w:rFonts w:ascii="Verdana" w:eastAsia="Times New Roman" w:hAnsi="Verdana" w:cs="Times New Roman"/>
          <w:color w:val="222222"/>
          <w:sz w:val="24"/>
          <w:szCs w:val="24"/>
          <w:lang w:val="es-ES"/>
        </w:rPr>
        <w:t xml:space="preserve"> de o </w:t>
      </w:r>
      <w:proofErr w:type="spellStart"/>
      <w:r w:rsidR="00953696" w:rsidRPr="00AB51ED">
        <w:rPr>
          <w:rFonts w:ascii="Verdana" w:eastAsia="Times New Roman" w:hAnsi="Verdana" w:cs="Times New Roman"/>
          <w:color w:val="222222"/>
          <w:sz w:val="24"/>
          <w:szCs w:val="24"/>
          <w:lang w:val="es-ES"/>
        </w:rPr>
        <w:t>ablație</w:t>
      </w:r>
      <w:proofErr w:type="spellEnd"/>
      <w:r w:rsidR="00953696" w:rsidRPr="00AB51ED">
        <w:rPr>
          <w:rFonts w:ascii="Verdana" w:eastAsia="Times New Roman" w:hAnsi="Verdana" w:cs="Times New Roman"/>
          <w:color w:val="222222"/>
          <w:sz w:val="24"/>
          <w:szCs w:val="24"/>
          <w:lang w:val="es-ES"/>
        </w:rPr>
        <w:t xml:space="preserve"> la un </w:t>
      </w:r>
      <w:proofErr w:type="spellStart"/>
      <w:r w:rsidR="00953696" w:rsidRPr="00AB51ED">
        <w:rPr>
          <w:rFonts w:ascii="Verdana" w:eastAsia="Times New Roman" w:hAnsi="Verdana" w:cs="Times New Roman"/>
          <w:color w:val="222222"/>
          <w:sz w:val="24"/>
          <w:szCs w:val="24"/>
          <w:lang w:val="es-ES"/>
        </w:rPr>
        <w:t>pacient</w:t>
      </w:r>
      <w:proofErr w:type="spellEnd"/>
      <w:r w:rsidR="00953696" w:rsidRPr="00AB51ED">
        <w:rPr>
          <w:rFonts w:ascii="Verdana" w:eastAsia="Times New Roman" w:hAnsi="Verdana" w:cs="Times New Roman"/>
          <w:color w:val="222222"/>
          <w:sz w:val="24"/>
          <w:szCs w:val="24"/>
          <w:lang w:val="es-ES"/>
        </w:rPr>
        <w:t xml:space="preserve"> de 60 de </w:t>
      </w:r>
      <w:proofErr w:type="spellStart"/>
      <w:r w:rsidR="00953696" w:rsidRPr="00AB51ED">
        <w:rPr>
          <w:rFonts w:ascii="Verdana" w:eastAsia="Times New Roman" w:hAnsi="Verdana" w:cs="Times New Roman"/>
          <w:color w:val="222222"/>
          <w:sz w:val="24"/>
          <w:szCs w:val="24"/>
          <w:lang w:val="es-ES"/>
        </w:rPr>
        <w:t>ani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cu</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istoric</w:t>
      </w:r>
      <w:proofErr w:type="spellEnd"/>
      <w:r w:rsidR="00953696" w:rsidRPr="00AB51ED">
        <w:rPr>
          <w:rFonts w:ascii="Verdana" w:eastAsia="Times New Roman" w:hAnsi="Verdana" w:cs="Times New Roman"/>
          <w:color w:val="222222"/>
          <w:sz w:val="24"/>
          <w:szCs w:val="24"/>
          <w:lang w:val="es-ES"/>
        </w:rPr>
        <w:t xml:space="preserve"> de </w:t>
      </w:r>
      <w:proofErr w:type="spellStart"/>
      <w:r w:rsidR="00953696" w:rsidRPr="00AB51ED">
        <w:rPr>
          <w:rFonts w:ascii="Verdana" w:eastAsia="Times New Roman" w:hAnsi="Verdana" w:cs="Times New Roman"/>
          <w:color w:val="222222"/>
          <w:sz w:val="24"/>
          <w:szCs w:val="24"/>
          <w:lang w:val="es-ES"/>
        </w:rPr>
        <w:t>infarct</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miocardic</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și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insuficiență</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cardiacă</w:t>
      </w:r>
      <w:proofErr w:type="spellEnd"/>
      <w:r w:rsidR="00953696" w:rsidRPr="00AB51ED">
        <w:rPr>
          <w:rFonts w:ascii="Verdana" w:eastAsia="Times New Roman" w:hAnsi="Verdana" w:cs="Times New Roman"/>
          <w:color w:val="222222"/>
          <w:sz w:val="24"/>
          <w:szCs w:val="24"/>
          <w:lang w:val="es-ES"/>
        </w:rPr>
        <w:t xml:space="preserve">, la </w:t>
      </w:r>
      <w:proofErr w:type="spellStart"/>
      <w:r w:rsidR="00953696" w:rsidRPr="00AB51ED">
        <w:rPr>
          <w:rFonts w:ascii="Verdana" w:eastAsia="Times New Roman" w:hAnsi="Verdana" w:cs="Times New Roman"/>
          <w:color w:val="222222"/>
          <w:sz w:val="24"/>
          <w:szCs w:val="24"/>
          <w:lang w:val="es-ES"/>
        </w:rPr>
        <w:t>care</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ponderea</w:t>
      </w:r>
      <w:proofErr w:type="spellEnd"/>
      <w:r w:rsidR="00953696" w:rsidRPr="00AB51ED">
        <w:rPr>
          <w:rFonts w:ascii="Verdana" w:eastAsia="Times New Roman" w:hAnsi="Verdana" w:cs="Times New Roman"/>
          <w:color w:val="222222"/>
          <w:sz w:val="24"/>
          <w:szCs w:val="24"/>
          <w:lang w:val="es-ES"/>
        </w:rPr>
        <w:t xml:space="preserve"> DRG este de 2.38, </w:t>
      </w:r>
      <w:proofErr w:type="spellStart"/>
      <w:r w:rsidR="00953696" w:rsidRPr="00AB51ED">
        <w:rPr>
          <w:rFonts w:ascii="Verdana" w:eastAsia="Times New Roman" w:hAnsi="Verdana" w:cs="Times New Roman"/>
          <w:color w:val="222222"/>
          <w:sz w:val="24"/>
          <w:szCs w:val="24"/>
          <w:lang w:val="es-ES"/>
        </w:rPr>
        <w:t>deși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costul</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materialelor</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utilizate</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și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complexitatea</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intervenției</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din</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ambele</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cazuri</w:t>
      </w:r>
      <w:proofErr w:type="spellEnd"/>
      <w:r w:rsidR="00953696" w:rsidRPr="00AB51ED">
        <w:rPr>
          <w:rFonts w:ascii="Verdana" w:eastAsia="Times New Roman" w:hAnsi="Verdana" w:cs="Times New Roman"/>
          <w:color w:val="222222"/>
          <w:sz w:val="24"/>
          <w:szCs w:val="24"/>
          <w:lang w:val="es-ES"/>
        </w:rPr>
        <w:t xml:space="preserve"> este </w:t>
      </w:r>
      <w:proofErr w:type="spellStart"/>
      <w:r w:rsidR="00953696" w:rsidRPr="00AB51ED">
        <w:rPr>
          <w:rFonts w:ascii="Verdana" w:eastAsia="Times New Roman" w:hAnsi="Verdana" w:cs="Times New Roman"/>
          <w:color w:val="222222"/>
          <w:sz w:val="24"/>
          <w:szCs w:val="24"/>
          <w:lang w:val="es-ES"/>
        </w:rPr>
        <w:t>aproximativ</w:t>
      </w:r>
      <w:proofErr w:type="spellEnd"/>
      <w:r w:rsidR="00953696" w:rsidRPr="00AB51ED">
        <w:rPr>
          <w:rFonts w:ascii="Verdana" w:eastAsia="Times New Roman" w:hAnsi="Verdana" w:cs="Times New Roman"/>
          <w:color w:val="222222"/>
          <w:sz w:val="24"/>
          <w:szCs w:val="24"/>
          <w:lang w:val="es-ES"/>
        </w:rPr>
        <w:t xml:space="preserve"> </w:t>
      </w:r>
      <w:proofErr w:type="spellStart"/>
      <w:r w:rsidR="00953696" w:rsidRPr="00AB51ED">
        <w:rPr>
          <w:rFonts w:ascii="Verdana" w:eastAsia="Times New Roman" w:hAnsi="Verdana" w:cs="Times New Roman"/>
          <w:color w:val="222222"/>
          <w:sz w:val="24"/>
          <w:szCs w:val="24"/>
          <w:lang w:val="es-ES"/>
        </w:rPr>
        <w:t>aceeași</w:t>
      </w:r>
      <w:proofErr w:type="spellEnd"/>
      <w:r w:rsidR="00953696" w:rsidRPr="00AB51ED">
        <w:rPr>
          <w:rFonts w:ascii="Verdana" w:eastAsia="Times New Roman" w:hAnsi="Verdana" w:cs="Times New Roman"/>
          <w:color w:val="222222"/>
          <w:sz w:val="24"/>
          <w:szCs w:val="24"/>
          <w:lang w:val="es-ES"/>
        </w:rPr>
        <w:t>).</w:t>
      </w:r>
    </w:p>
    <w:p w14:paraId="66A16C5C" w14:textId="662EA3DE" w:rsidR="0094073C" w:rsidRPr="00AB51ED" w:rsidRDefault="006C7106" w:rsidP="006C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r w:rsidRPr="00AB51ED">
        <w:rPr>
          <w:rFonts w:ascii="Verdana" w:hAnsi="Verdana"/>
          <w:color w:val="222222"/>
          <w:lang w:val="es-ES"/>
        </w:rPr>
        <w:tab/>
      </w:r>
    </w:p>
    <w:p w14:paraId="0C1798AF" w14:textId="31D2B1E5" w:rsidR="00AB51ED" w:rsidRPr="00AB51ED" w:rsidRDefault="000D0F4B" w:rsidP="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lang w:val="it-IT"/>
        </w:rPr>
      </w:pPr>
      <w:r w:rsidRPr="00AB51ED">
        <w:rPr>
          <w:rFonts w:ascii="Verdana" w:hAnsi="Verdana"/>
        </w:rPr>
        <w:lastRenderedPageBreak/>
        <w:t xml:space="preserve">În acest sens, </w:t>
      </w:r>
      <w:r w:rsidRPr="00AB51ED">
        <w:rPr>
          <w:rFonts w:ascii="Verdana" w:hAnsi="Verdana"/>
          <w:b/>
          <w:bCs/>
          <w:color w:val="FF0000"/>
        </w:rPr>
        <w:t xml:space="preserve">aducem argumente </w:t>
      </w:r>
      <w:r w:rsidR="00AB51ED" w:rsidRPr="00AB51ED">
        <w:rPr>
          <w:rFonts w:ascii="Verdana" w:hAnsi="Verdana"/>
          <w:b/>
          <w:bCs/>
          <w:color w:val="FF0000"/>
        </w:rPr>
        <w:t>si propuneri pentru</w:t>
      </w:r>
      <w:r w:rsidRPr="00AB51ED">
        <w:rPr>
          <w:rFonts w:ascii="Verdana" w:hAnsi="Verdana"/>
          <w:b/>
          <w:bCs/>
          <w:color w:val="FF0000"/>
        </w:rPr>
        <w:t xml:space="preserve"> îmbunătățirea finanțărilor pe Programele de Electrofiziologie şi Ablație Complexă</w:t>
      </w:r>
      <w:r w:rsidRPr="00AB51ED">
        <w:rPr>
          <w:rFonts w:ascii="Verdana" w:hAnsi="Verdana"/>
        </w:rPr>
        <w:t>, România aflându-se pe ultimele locuri în Europa ca nr. de intervenții de ablație/nr. de locuitori</w:t>
      </w:r>
      <w:r w:rsidR="00AB51ED" w:rsidRPr="00AB51ED">
        <w:rPr>
          <w:rFonts w:ascii="Verdana" w:hAnsi="Verdana"/>
        </w:rPr>
        <w:t>. Nu in ultimul rand,</w:t>
      </w:r>
      <w:r w:rsidR="00AB51ED" w:rsidRPr="00AB51ED">
        <w:rPr>
          <w:rFonts w:ascii="Verdana" w:hAnsi="Verdana"/>
          <w:lang w:val="it-IT"/>
        </w:rPr>
        <w:t xml:space="preserve"> </w:t>
      </w:r>
      <w:proofErr w:type="spellStart"/>
      <w:r w:rsidR="00AB51ED" w:rsidRPr="00AB51ED">
        <w:rPr>
          <w:rFonts w:ascii="Verdana" w:hAnsi="Verdana"/>
          <w:lang w:val="it-IT"/>
        </w:rPr>
        <w:t>dacă</w:t>
      </w:r>
      <w:proofErr w:type="spellEnd"/>
      <w:r w:rsidR="00AB51ED" w:rsidRPr="00AB51ED">
        <w:rPr>
          <w:rFonts w:ascii="Verdana" w:hAnsi="Verdana"/>
          <w:lang w:val="it-IT"/>
        </w:rPr>
        <w:t xml:space="preserve"> </w:t>
      </w:r>
      <w:proofErr w:type="spellStart"/>
      <w:r w:rsidR="00AB51ED" w:rsidRPr="00AB51ED">
        <w:rPr>
          <w:rFonts w:ascii="Verdana" w:hAnsi="Verdana"/>
          <w:lang w:val="it-IT"/>
        </w:rPr>
        <w:t>analizăm</w:t>
      </w:r>
      <w:proofErr w:type="spellEnd"/>
      <w:r w:rsidR="00AB51ED" w:rsidRPr="00AB51ED">
        <w:rPr>
          <w:rFonts w:ascii="Verdana" w:hAnsi="Verdana"/>
          <w:lang w:val="it-IT"/>
        </w:rPr>
        <w:t xml:space="preserve"> </w:t>
      </w:r>
      <w:proofErr w:type="spellStart"/>
      <w:r w:rsidR="00AB51ED" w:rsidRPr="00AB51ED">
        <w:rPr>
          <w:rFonts w:ascii="Verdana" w:hAnsi="Verdana"/>
          <w:lang w:val="it-IT"/>
        </w:rPr>
        <w:t>ultimul</w:t>
      </w:r>
      <w:proofErr w:type="spellEnd"/>
      <w:r w:rsidR="00AB51ED" w:rsidRPr="00AB51ED">
        <w:rPr>
          <w:rFonts w:ascii="Verdana" w:hAnsi="Verdana"/>
          <w:lang w:val="it-IT"/>
        </w:rPr>
        <w:t xml:space="preserve"> </w:t>
      </w:r>
      <w:proofErr w:type="spellStart"/>
      <w:r w:rsidR="00AB51ED" w:rsidRPr="00AB51ED">
        <w:rPr>
          <w:rFonts w:ascii="Verdana" w:hAnsi="Verdana"/>
          <w:lang w:val="it-IT"/>
        </w:rPr>
        <w:t>raport</w:t>
      </w:r>
      <w:proofErr w:type="spellEnd"/>
      <w:r w:rsidR="00AB51ED" w:rsidRPr="00AB51ED">
        <w:rPr>
          <w:rFonts w:ascii="Verdana" w:hAnsi="Verdana"/>
          <w:lang w:val="it-IT"/>
        </w:rPr>
        <w:t xml:space="preserve"> al </w:t>
      </w:r>
      <w:proofErr w:type="spellStart"/>
      <w:r w:rsidR="00AB51ED" w:rsidRPr="00AB51ED">
        <w:rPr>
          <w:rFonts w:ascii="Verdana" w:hAnsi="Verdana"/>
          <w:lang w:val="it-IT"/>
        </w:rPr>
        <w:t>Comisiei</w:t>
      </w:r>
      <w:proofErr w:type="spellEnd"/>
      <w:r w:rsidR="00AB51ED" w:rsidRPr="00AB51ED">
        <w:rPr>
          <w:rFonts w:ascii="Verdana" w:hAnsi="Verdana"/>
          <w:lang w:val="it-IT"/>
        </w:rPr>
        <w:t xml:space="preserve"> </w:t>
      </w:r>
      <w:proofErr w:type="spellStart"/>
      <w:r w:rsidR="00AB51ED" w:rsidRPr="00AB51ED">
        <w:rPr>
          <w:rFonts w:ascii="Verdana" w:hAnsi="Verdana"/>
          <w:lang w:val="it-IT"/>
        </w:rPr>
        <w:t>Europeane</w:t>
      </w:r>
      <w:proofErr w:type="spellEnd"/>
      <w:r w:rsidR="00AB51ED" w:rsidRPr="00AB51ED">
        <w:rPr>
          <w:rFonts w:ascii="Verdana" w:hAnsi="Verdana"/>
          <w:lang w:val="it-IT"/>
        </w:rPr>
        <w:t xml:space="preserve"> </w:t>
      </w:r>
      <w:proofErr w:type="spellStart"/>
      <w:r w:rsidR="00AB51ED" w:rsidRPr="00AB51ED">
        <w:rPr>
          <w:rFonts w:ascii="Verdana" w:hAnsi="Verdana"/>
          <w:lang w:val="it-IT"/>
        </w:rPr>
        <w:t>despre</w:t>
      </w:r>
      <w:proofErr w:type="spellEnd"/>
      <w:r w:rsidR="00AB51ED" w:rsidRPr="00AB51ED">
        <w:rPr>
          <w:rFonts w:ascii="Verdana" w:hAnsi="Verdana"/>
          <w:lang w:val="it-IT"/>
        </w:rPr>
        <w:t xml:space="preserve"> </w:t>
      </w:r>
      <w:proofErr w:type="spellStart"/>
      <w:r w:rsidR="00AB51ED" w:rsidRPr="00AB51ED">
        <w:rPr>
          <w:rFonts w:ascii="Verdana" w:hAnsi="Verdana"/>
          <w:lang w:val="it-IT"/>
        </w:rPr>
        <w:t>sistemul</w:t>
      </w:r>
      <w:proofErr w:type="spellEnd"/>
      <w:r w:rsidR="00AB51ED" w:rsidRPr="00AB51ED">
        <w:rPr>
          <w:rFonts w:ascii="Verdana" w:hAnsi="Verdana"/>
          <w:lang w:val="it-IT"/>
        </w:rPr>
        <w:t xml:space="preserve"> de </w:t>
      </w:r>
      <w:proofErr w:type="spellStart"/>
      <w:r w:rsidR="00AB51ED" w:rsidRPr="00AB51ED">
        <w:rPr>
          <w:rFonts w:ascii="Verdana" w:hAnsi="Verdana"/>
          <w:lang w:val="it-IT"/>
        </w:rPr>
        <w:t>sănatate</w:t>
      </w:r>
      <w:proofErr w:type="spellEnd"/>
      <w:r w:rsidR="00AB51ED" w:rsidRPr="00AB51ED">
        <w:rPr>
          <w:rFonts w:ascii="Verdana" w:hAnsi="Verdana"/>
          <w:lang w:val="it-IT"/>
        </w:rPr>
        <w:t xml:space="preserve"> </w:t>
      </w:r>
      <w:proofErr w:type="spellStart"/>
      <w:r w:rsidR="00AB51ED" w:rsidRPr="00AB51ED">
        <w:rPr>
          <w:rFonts w:ascii="Verdana" w:hAnsi="Verdana"/>
          <w:lang w:val="it-IT"/>
        </w:rPr>
        <w:t>din</w:t>
      </w:r>
      <w:proofErr w:type="spellEnd"/>
      <w:r w:rsidR="00AB51ED" w:rsidRPr="00AB51ED">
        <w:rPr>
          <w:rFonts w:ascii="Verdana" w:hAnsi="Verdana"/>
          <w:lang w:val="it-IT"/>
        </w:rPr>
        <w:t xml:space="preserve"> Romania, </w:t>
      </w:r>
      <w:proofErr w:type="spellStart"/>
      <w:r w:rsidR="00AB51ED" w:rsidRPr="00AB51ED">
        <w:rPr>
          <w:rFonts w:ascii="Verdana" w:hAnsi="Verdana"/>
          <w:lang w:val="it-IT"/>
        </w:rPr>
        <w:t>situația</w:t>
      </w:r>
      <w:proofErr w:type="spellEnd"/>
      <w:r w:rsidR="00AB51ED" w:rsidRPr="00AB51ED">
        <w:rPr>
          <w:rFonts w:ascii="Verdana" w:hAnsi="Verdana"/>
          <w:lang w:val="it-IT"/>
        </w:rPr>
        <w:t xml:space="preserve"> este </w:t>
      </w:r>
      <w:proofErr w:type="spellStart"/>
      <w:r w:rsidR="00AB51ED" w:rsidRPr="00AB51ED">
        <w:rPr>
          <w:rFonts w:ascii="Verdana" w:hAnsi="Verdana"/>
          <w:lang w:val="it-IT"/>
        </w:rPr>
        <w:t>dramatică</w:t>
      </w:r>
      <w:proofErr w:type="spellEnd"/>
      <w:r w:rsidR="00AB51ED" w:rsidRPr="00AB51ED">
        <w:rPr>
          <w:rFonts w:ascii="Verdana" w:hAnsi="Verdana"/>
          <w:lang w:val="it-IT"/>
        </w:rPr>
        <w:t xml:space="preserve">!! Ne </w:t>
      </w:r>
      <w:proofErr w:type="spellStart"/>
      <w:r w:rsidR="00AB51ED" w:rsidRPr="00AB51ED">
        <w:rPr>
          <w:rFonts w:ascii="Verdana" w:hAnsi="Verdana"/>
          <w:lang w:val="it-IT"/>
        </w:rPr>
        <w:t>aflam</w:t>
      </w:r>
      <w:proofErr w:type="spellEnd"/>
      <w:r w:rsidR="00AB51ED" w:rsidRPr="00AB51ED">
        <w:rPr>
          <w:rFonts w:ascii="Verdana" w:hAnsi="Verdana"/>
          <w:lang w:val="it-IT"/>
        </w:rPr>
        <w:t xml:space="preserve"> pe </w:t>
      </w:r>
      <w:proofErr w:type="spellStart"/>
      <w:r w:rsidR="00AB51ED" w:rsidRPr="00AB51ED">
        <w:rPr>
          <w:rFonts w:ascii="Verdana" w:hAnsi="Verdana"/>
          <w:lang w:val="it-IT"/>
        </w:rPr>
        <w:t>ultimul</w:t>
      </w:r>
      <w:proofErr w:type="spellEnd"/>
      <w:r w:rsidR="00AB51ED" w:rsidRPr="00AB51ED">
        <w:rPr>
          <w:rFonts w:ascii="Verdana" w:hAnsi="Verdana"/>
          <w:lang w:val="it-IT"/>
        </w:rPr>
        <w:t xml:space="preserve"> </w:t>
      </w:r>
      <w:proofErr w:type="spellStart"/>
      <w:r w:rsidR="00AB51ED" w:rsidRPr="00AB51ED">
        <w:rPr>
          <w:rFonts w:ascii="Verdana" w:hAnsi="Verdana"/>
          <w:lang w:val="it-IT"/>
        </w:rPr>
        <w:t>loc</w:t>
      </w:r>
      <w:proofErr w:type="spellEnd"/>
      <w:r w:rsidR="00AB51ED" w:rsidRPr="00AB51ED">
        <w:rPr>
          <w:rFonts w:ascii="Verdana" w:hAnsi="Verdana"/>
          <w:lang w:val="it-IT"/>
        </w:rPr>
        <w:t xml:space="preserve"> in Europa </w:t>
      </w:r>
      <w:proofErr w:type="spellStart"/>
      <w:r w:rsidR="00AB51ED" w:rsidRPr="00AB51ED">
        <w:rPr>
          <w:rFonts w:ascii="Verdana" w:hAnsi="Verdana"/>
          <w:lang w:val="it-IT"/>
        </w:rPr>
        <w:t>ca</w:t>
      </w:r>
      <w:proofErr w:type="spellEnd"/>
      <w:r w:rsidR="00AB51ED" w:rsidRPr="00AB51ED">
        <w:rPr>
          <w:rFonts w:ascii="Verdana" w:hAnsi="Verdana"/>
          <w:lang w:val="it-IT"/>
        </w:rPr>
        <w:t xml:space="preserve"> </w:t>
      </w:r>
      <w:proofErr w:type="spellStart"/>
      <w:r w:rsidR="00AB51ED" w:rsidRPr="00AB51ED">
        <w:rPr>
          <w:rFonts w:ascii="Verdana" w:hAnsi="Verdana"/>
          <w:lang w:val="it-IT"/>
        </w:rPr>
        <w:t>mortalitate</w:t>
      </w:r>
      <w:proofErr w:type="spellEnd"/>
      <w:r w:rsidR="00AB51ED" w:rsidRPr="00AB51ED">
        <w:rPr>
          <w:rFonts w:ascii="Verdana" w:hAnsi="Verdana"/>
          <w:lang w:val="it-IT"/>
        </w:rPr>
        <w:t xml:space="preserve"> de </w:t>
      </w:r>
      <w:proofErr w:type="spellStart"/>
      <w:r w:rsidR="00AB51ED" w:rsidRPr="00AB51ED">
        <w:rPr>
          <w:rFonts w:ascii="Verdana" w:hAnsi="Verdana"/>
          <w:lang w:val="it-IT"/>
        </w:rPr>
        <w:t>cauză</w:t>
      </w:r>
      <w:proofErr w:type="spellEnd"/>
      <w:r w:rsidR="00AB51ED" w:rsidRPr="00AB51ED">
        <w:rPr>
          <w:rFonts w:ascii="Verdana" w:hAnsi="Verdana"/>
          <w:lang w:val="it-IT"/>
        </w:rPr>
        <w:t xml:space="preserve"> </w:t>
      </w:r>
      <w:proofErr w:type="spellStart"/>
      <w:r w:rsidR="00AB51ED" w:rsidRPr="00AB51ED">
        <w:rPr>
          <w:rFonts w:ascii="Verdana" w:hAnsi="Verdana"/>
          <w:lang w:val="it-IT"/>
        </w:rPr>
        <w:t>tratabilă</w:t>
      </w:r>
      <w:proofErr w:type="spellEnd"/>
      <w:r w:rsidR="00AB51ED" w:rsidRPr="00AB51ED">
        <w:rPr>
          <w:rFonts w:ascii="Verdana" w:hAnsi="Verdana"/>
          <w:lang w:val="it-IT"/>
        </w:rPr>
        <w:t>.........</w:t>
      </w:r>
      <w:proofErr w:type="spellStart"/>
      <w:r w:rsidR="00AB51ED" w:rsidRPr="00AB51ED">
        <w:rPr>
          <w:rFonts w:ascii="Verdana" w:hAnsi="Verdana"/>
          <w:lang w:val="it-IT"/>
        </w:rPr>
        <w:t>Acestea</w:t>
      </w:r>
      <w:proofErr w:type="spellEnd"/>
      <w:r w:rsidR="00AB51ED" w:rsidRPr="00AB51ED">
        <w:rPr>
          <w:rFonts w:ascii="Verdana" w:hAnsi="Verdana"/>
          <w:lang w:val="it-IT"/>
        </w:rPr>
        <w:t xml:space="preserve"> </w:t>
      </w:r>
      <w:proofErr w:type="spellStart"/>
      <w:r w:rsidR="00AB51ED" w:rsidRPr="00AB51ED">
        <w:rPr>
          <w:rFonts w:ascii="Verdana" w:hAnsi="Verdana"/>
          <w:lang w:val="it-IT"/>
        </w:rPr>
        <w:t>fiind</w:t>
      </w:r>
      <w:proofErr w:type="spellEnd"/>
      <w:r w:rsidR="00AB51ED" w:rsidRPr="00AB51ED">
        <w:rPr>
          <w:rFonts w:ascii="Verdana" w:hAnsi="Verdana"/>
          <w:lang w:val="it-IT"/>
        </w:rPr>
        <w:t xml:space="preserve"> de </w:t>
      </w:r>
      <w:proofErr w:type="spellStart"/>
      <w:r w:rsidR="00AB51ED" w:rsidRPr="00AB51ED">
        <w:rPr>
          <w:rFonts w:ascii="Verdana" w:hAnsi="Verdana"/>
          <w:lang w:val="it-IT"/>
        </w:rPr>
        <w:t>cauză</w:t>
      </w:r>
      <w:proofErr w:type="spellEnd"/>
      <w:r w:rsidR="00AB51ED" w:rsidRPr="00AB51ED">
        <w:rPr>
          <w:rFonts w:ascii="Verdana" w:hAnsi="Verdana"/>
          <w:lang w:val="it-IT"/>
        </w:rPr>
        <w:t xml:space="preserve"> CARDIOVASCULARĂ!!!</w:t>
      </w:r>
    </w:p>
    <w:p w14:paraId="0BB6FDB9" w14:textId="00491C96" w:rsidR="000D0F4B" w:rsidRPr="00AB51ED" w:rsidRDefault="000D0F4B" w:rsidP="000D0F4B">
      <w:pPr>
        <w:pStyle w:val="NoSpacing"/>
        <w:spacing w:line="360" w:lineRule="auto"/>
        <w:ind w:firstLine="720"/>
        <w:jc w:val="both"/>
        <w:rPr>
          <w:rFonts w:ascii="Verdana" w:hAnsi="Verdana" w:cs="Times New Roman"/>
          <w:sz w:val="24"/>
          <w:szCs w:val="24"/>
          <w:lang w:val="ro-RO"/>
        </w:rPr>
      </w:pPr>
    </w:p>
    <w:p w14:paraId="6B4C0D16" w14:textId="77777777" w:rsidR="001C6F4A" w:rsidRPr="00AB51ED" w:rsidRDefault="001C6F4A">
      <w:pPr>
        <w:rPr>
          <w:rFonts w:ascii="Verdana" w:hAnsi="Verdana"/>
          <w:b/>
          <w:color w:val="222222"/>
        </w:rPr>
      </w:pPr>
    </w:p>
    <w:p w14:paraId="28EE9380" w14:textId="77777777" w:rsidR="001C6F4A" w:rsidRPr="00AB51ED" w:rsidRDefault="001C6F4A">
      <w:pPr>
        <w:rPr>
          <w:rFonts w:ascii="Verdana" w:hAnsi="Verdana"/>
          <w:b/>
          <w:color w:val="222222"/>
        </w:rPr>
      </w:pPr>
    </w:p>
    <w:p w14:paraId="639D4F1E" w14:textId="651DF7AB" w:rsidR="00DA2E49" w:rsidRPr="00AB51ED" w:rsidRDefault="001A21F9" w:rsidP="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Verdana" w:hAnsi="Verdana"/>
          <w:b/>
          <w:color w:val="FF0000"/>
          <w:sz w:val="28"/>
          <w:szCs w:val="28"/>
        </w:rPr>
      </w:pPr>
      <w:r w:rsidRPr="00AB51ED">
        <w:rPr>
          <w:rFonts w:ascii="Verdana" w:hAnsi="Verdana"/>
          <w:b/>
          <w:color w:val="FF0000"/>
          <w:sz w:val="28"/>
          <w:szCs w:val="28"/>
        </w:rPr>
        <w:t xml:space="preserve">Argumente </w:t>
      </w:r>
    </w:p>
    <w:p w14:paraId="24F125E4"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color w:val="222222"/>
        </w:rPr>
      </w:pPr>
    </w:p>
    <w:p w14:paraId="52475632" w14:textId="77777777"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1. Introducere</w:t>
      </w:r>
    </w:p>
    <w:p w14:paraId="15C2A91D" w14:textId="77777777"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2. Ghiduri clinice pentru tratamentul aritmiilor cardiace</w:t>
      </w:r>
    </w:p>
    <w:p w14:paraId="67DE750E" w14:textId="77777777"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3. Număr de proceduri electrofiziologice efectuate în România - o comparație cu țările UE</w:t>
      </w:r>
    </w:p>
    <w:p w14:paraId="5C3D8AC7" w14:textId="77777777"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4. Sistemul actual de codare și finanțare, respectiv costurile tratamentului</w:t>
      </w:r>
    </w:p>
    <w:p w14:paraId="4001D553" w14:textId="4B094F19"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5. Rentabilitatea procedurilor electrofiziologice</w:t>
      </w:r>
    </w:p>
    <w:p w14:paraId="3F2C5DD4" w14:textId="77777777" w:rsidR="00AB51ED"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p>
    <w:p w14:paraId="5698691D" w14:textId="24186F80" w:rsidR="00AB51ED"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FF0000"/>
          <w:sz w:val="28"/>
          <w:szCs w:val="28"/>
        </w:rPr>
      </w:pPr>
      <w:r w:rsidRPr="00AB51ED">
        <w:rPr>
          <w:rFonts w:ascii="Verdana" w:hAnsi="Verdana"/>
          <w:b/>
          <w:bCs/>
          <w:color w:val="FF0000"/>
          <w:sz w:val="28"/>
          <w:szCs w:val="28"/>
        </w:rPr>
        <w:t>P</w:t>
      </w:r>
      <w:r w:rsidR="00AB51ED" w:rsidRPr="00AB51ED">
        <w:rPr>
          <w:rFonts w:ascii="Verdana" w:hAnsi="Verdana"/>
          <w:b/>
          <w:bCs/>
          <w:color w:val="FF0000"/>
          <w:sz w:val="28"/>
          <w:szCs w:val="28"/>
        </w:rPr>
        <w:t xml:space="preserve">ropuneri de îmbunătățire </w:t>
      </w:r>
    </w:p>
    <w:p w14:paraId="587A410A" w14:textId="77777777" w:rsidR="00AB51ED"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FF0000"/>
        </w:rPr>
      </w:pPr>
    </w:p>
    <w:p w14:paraId="2161B39C" w14:textId="77D2EDE8" w:rsidR="00DA2E49"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1. P</w:t>
      </w:r>
      <w:r w:rsidR="00333308" w:rsidRPr="00AB51ED">
        <w:rPr>
          <w:rFonts w:ascii="Verdana" w:hAnsi="Verdana"/>
          <w:b/>
          <w:bCs/>
          <w:color w:val="222222"/>
        </w:rPr>
        <w:t>ropunere de îmbunătățire a codificării DRG</w:t>
      </w:r>
    </w:p>
    <w:p w14:paraId="3C343513" w14:textId="7ACE95B6" w:rsidR="00DA2E49"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2.</w:t>
      </w:r>
      <w:r w:rsidR="00333308" w:rsidRPr="00AB51ED">
        <w:rPr>
          <w:rFonts w:ascii="Verdana" w:hAnsi="Verdana"/>
          <w:b/>
          <w:bCs/>
          <w:color w:val="222222"/>
        </w:rPr>
        <w:t xml:space="preserve"> Propunerea numărului de pacienți din Programul Național de Electrofiziologie 2020/2021.</w:t>
      </w:r>
    </w:p>
    <w:p w14:paraId="39E4E5BB" w14:textId="0DCE18C3" w:rsidR="00DA2E49"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r w:rsidRPr="00AB51ED">
        <w:rPr>
          <w:rFonts w:ascii="Verdana" w:hAnsi="Verdana"/>
          <w:b/>
          <w:bCs/>
          <w:color w:val="222222"/>
        </w:rPr>
        <w:t xml:space="preserve">3. </w:t>
      </w:r>
      <w:r w:rsidR="00333308" w:rsidRPr="00AB51ED">
        <w:rPr>
          <w:rFonts w:ascii="Verdana" w:hAnsi="Verdana"/>
          <w:b/>
          <w:bCs/>
          <w:color w:val="222222"/>
        </w:rPr>
        <w:t>Propunere de finanțare pentru fiecare pacient în cadrul Programului Național de Electrofiziologie 2020/2021</w:t>
      </w:r>
    </w:p>
    <w:p w14:paraId="1FDBB707" w14:textId="77777777" w:rsidR="00AB51ED"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222222"/>
        </w:rPr>
      </w:pPr>
    </w:p>
    <w:p w14:paraId="1D4E09E2" w14:textId="3FFD9F06" w:rsidR="00DA2E49" w:rsidRPr="00B20665" w:rsidRDefault="00B20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000000" w:themeColor="text1"/>
        </w:rPr>
      </w:pPr>
      <w:r>
        <w:rPr>
          <w:rFonts w:ascii="Verdana" w:hAnsi="Verdana"/>
          <w:b/>
          <w:bCs/>
          <w:color w:val="000000" w:themeColor="text1"/>
        </w:rPr>
        <w:lastRenderedPageBreak/>
        <w:t xml:space="preserve">4. </w:t>
      </w:r>
      <w:r w:rsidR="00333308" w:rsidRPr="00B20665">
        <w:rPr>
          <w:rFonts w:ascii="Verdana" w:hAnsi="Verdana"/>
          <w:b/>
          <w:bCs/>
          <w:color w:val="000000" w:themeColor="text1"/>
        </w:rPr>
        <w:t>Evaluarea impactului implementării propunerilor asupra bugetului CNAS 2020/2021</w:t>
      </w:r>
    </w:p>
    <w:p w14:paraId="55DDD980"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p>
    <w:p w14:paraId="457D0382"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p>
    <w:p w14:paraId="67FC71AF"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p>
    <w:p w14:paraId="5AA23026"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p>
    <w:p w14:paraId="1B1DF906"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p>
    <w:p w14:paraId="67E71F23" w14:textId="5AADF2FD" w:rsidR="00DA2E49" w:rsidRPr="00AB51ED" w:rsidRDefault="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FF0000"/>
        </w:rPr>
      </w:pPr>
      <w:r w:rsidRPr="00AB51ED">
        <w:rPr>
          <w:rFonts w:ascii="Verdana" w:hAnsi="Verdana"/>
          <w:b/>
          <w:bCs/>
          <w:color w:val="FF0000"/>
        </w:rPr>
        <w:t>Argumente</w:t>
      </w:r>
    </w:p>
    <w:p w14:paraId="506918A2" w14:textId="77777777" w:rsidR="00DA2E49" w:rsidRPr="00AB51ED" w:rsidRDefault="00DA2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highlight w:val="yellow"/>
        </w:rPr>
      </w:pPr>
    </w:p>
    <w:p w14:paraId="6AE2D444" w14:textId="77777777"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000000" w:themeColor="text1"/>
        </w:rPr>
      </w:pPr>
      <w:r w:rsidRPr="00AB51ED">
        <w:rPr>
          <w:rFonts w:ascii="Verdana" w:hAnsi="Verdana"/>
          <w:b/>
          <w:bCs/>
          <w:color w:val="000000" w:themeColor="text1"/>
        </w:rPr>
        <w:t>1. Introducere</w:t>
      </w:r>
    </w:p>
    <w:p w14:paraId="36C8EDA3" w14:textId="77777777" w:rsidR="001A21F9" w:rsidRPr="00AB51ED" w:rsidRDefault="001C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rPr>
      </w:pPr>
      <w:r w:rsidRPr="00AB51ED">
        <w:rPr>
          <w:rFonts w:ascii="Verdana" w:hAnsi="Verdana"/>
        </w:rPr>
        <w:tab/>
      </w:r>
      <w:r w:rsidR="00333308" w:rsidRPr="00AB51ED">
        <w:rPr>
          <w:rFonts w:ascii="Verdana" w:hAnsi="Verdana"/>
        </w:rPr>
        <w:t xml:space="preserve">Având în vedere eficiența dovedită clinic și un raport cost-eficiență documentat, ablațiile cardiace au devenit terapia de primă intenție (preferată terapiei medicamentoase) și tratamentul standard pentru aritmii. </w:t>
      </w:r>
    </w:p>
    <w:p w14:paraId="72707566" w14:textId="47D17CC5" w:rsidR="001A21F9" w:rsidRPr="00AB51ED" w:rsidRDefault="001A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rPr>
      </w:pPr>
      <w:r w:rsidRPr="00AB51ED">
        <w:rPr>
          <w:rFonts w:ascii="Verdana" w:hAnsi="Verdana"/>
        </w:rPr>
        <w:tab/>
      </w:r>
      <w:r w:rsidR="00333308" w:rsidRPr="00AB51ED">
        <w:rPr>
          <w:rFonts w:ascii="Verdana" w:hAnsi="Verdana"/>
        </w:rPr>
        <w:t xml:space="preserve">În acest sens, procedurile ablative sunt realizate cu succes în România încă din 1998 (proceduri clasice/simple) și din 2012 (proceduri complexe). Numărul de proceduri s-a aflat într-o continuă creștere încă de atunci și mai ales din anul 2015. </w:t>
      </w:r>
      <w:r w:rsidR="00333308" w:rsidRPr="00AB51ED">
        <w:rPr>
          <w:rFonts w:ascii="Verdana" w:hAnsi="Verdana"/>
          <w:b/>
          <w:bCs/>
        </w:rPr>
        <w:t>În România se efectuează aproximativ 1200 de proceduri anual, adică 60 de proceduri la 1</w:t>
      </w:r>
      <w:r w:rsidRPr="00AB51ED">
        <w:rPr>
          <w:rFonts w:ascii="Verdana" w:hAnsi="Verdana"/>
          <w:b/>
          <w:bCs/>
        </w:rPr>
        <w:t xml:space="preserve"> </w:t>
      </w:r>
      <w:r w:rsidR="00333308" w:rsidRPr="00AB51ED">
        <w:rPr>
          <w:rFonts w:ascii="Verdana" w:hAnsi="Verdana"/>
          <w:b/>
          <w:bCs/>
        </w:rPr>
        <w:t>milion de locuitori</w:t>
      </w:r>
      <w:r w:rsidR="00333308" w:rsidRPr="00AB51ED">
        <w:rPr>
          <w:rFonts w:ascii="Verdana" w:hAnsi="Verdana"/>
        </w:rPr>
        <w:t xml:space="preserve">. Tehnologia utilizată în această procedură este una avansată din punct de vedere tehnologic și include utilizarea atât a aparaturii de ultimă generație, cât și a materialelor  de unică folosință (catetere, fire ghid, ace, etc.). România este situată la finalul </w:t>
      </w:r>
      <w:r w:rsidR="00333308" w:rsidRPr="00AB51ED">
        <w:rPr>
          <w:rFonts w:ascii="Verdana" w:hAnsi="Verdana"/>
          <w:b/>
          <w:bCs/>
        </w:rPr>
        <w:t>clasamentului țărilor EHRA</w:t>
      </w:r>
      <w:r w:rsidR="00333308" w:rsidRPr="00AB51ED">
        <w:rPr>
          <w:rFonts w:ascii="Verdana" w:hAnsi="Verdana"/>
        </w:rPr>
        <w:t xml:space="preserve"> (țările Asociației Europene de Ritmologie </w:t>
      </w:r>
      <w:r w:rsidRPr="00AB51ED">
        <w:rPr>
          <w:rFonts w:ascii="Verdana" w:hAnsi="Verdana"/>
        </w:rPr>
        <w:t>a Socie</w:t>
      </w:r>
      <w:r w:rsidR="00E25BBF" w:rsidRPr="00AB51ED">
        <w:rPr>
          <w:rFonts w:ascii="Verdana" w:hAnsi="Verdana"/>
        </w:rPr>
        <w:t xml:space="preserve">tăţii Europene de Cardiologie, </w:t>
      </w:r>
      <w:r w:rsidR="00333308" w:rsidRPr="00AB51ED">
        <w:rPr>
          <w:rFonts w:ascii="Verdana" w:hAnsi="Verdana"/>
        </w:rPr>
        <w:t xml:space="preserve">care participă la transmiterea și evaluarea datelor) în ceea ce privește: </w:t>
      </w:r>
    </w:p>
    <w:p w14:paraId="33B2D3E7" w14:textId="77777777" w:rsidR="001A21F9" w:rsidRPr="00AB51ED" w:rsidRDefault="00333308" w:rsidP="001A21F9">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eastAsia="Times New Roman" w:hAnsi="Verdana" w:cs="Times New Roman"/>
          <w:sz w:val="24"/>
          <w:szCs w:val="24"/>
        </w:rPr>
      </w:pPr>
      <w:proofErr w:type="spellStart"/>
      <w:r w:rsidRPr="00AB51ED">
        <w:rPr>
          <w:rFonts w:ascii="Verdana" w:eastAsia="Times New Roman" w:hAnsi="Verdana" w:cs="Times New Roman"/>
          <w:sz w:val="24"/>
          <w:szCs w:val="24"/>
        </w:rPr>
        <w:t>numărul</w:t>
      </w:r>
      <w:proofErr w:type="spellEnd"/>
      <w:r w:rsidRPr="00AB51ED">
        <w:rPr>
          <w:rFonts w:ascii="Verdana" w:eastAsia="Times New Roman" w:hAnsi="Verdana" w:cs="Times New Roman"/>
          <w:sz w:val="24"/>
          <w:szCs w:val="24"/>
        </w:rPr>
        <w:t xml:space="preserve"> total de </w:t>
      </w:r>
      <w:proofErr w:type="spellStart"/>
      <w:r w:rsidRPr="00AB51ED">
        <w:rPr>
          <w:rFonts w:ascii="Verdana" w:eastAsia="Times New Roman" w:hAnsi="Verdana" w:cs="Times New Roman"/>
          <w:sz w:val="24"/>
          <w:szCs w:val="24"/>
        </w:rPr>
        <w:t>ablații</w:t>
      </w:r>
      <w:proofErr w:type="spellEnd"/>
      <w:r w:rsidRPr="00AB51ED">
        <w:rPr>
          <w:rFonts w:ascii="Verdana" w:eastAsia="Times New Roman" w:hAnsi="Verdana" w:cs="Times New Roman"/>
          <w:sz w:val="24"/>
          <w:szCs w:val="24"/>
        </w:rPr>
        <w:t xml:space="preserve"> </w:t>
      </w:r>
      <w:proofErr w:type="spellStart"/>
      <w:r w:rsidRPr="00AB51ED">
        <w:rPr>
          <w:rFonts w:ascii="Verdana" w:eastAsia="Times New Roman" w:hAnsi="Verdana" w:cs="Times New Roman"/>
          <w:sz w:val="24"/>
          <w:szCs w:val="24"/>
        </w:rPr>
        <w:t>cardiace</w:t>
      </w:r>
      <w:proofErr w:type="spellEnd"/>
      <w:r w:rsidRPr="00AB51ED">
        <w:rPr>
          <w:rFonts w:ascii="Verdana" w:eastAsia="Times New Roman" w:hAnsi="Verdana" w:cs="Times New Roman"/>
          <w:sz w:val="24"/>
          <w:szCs w:val="24"/>
        </w:rPr>
        <w:t xml:space="preserve"> per </w:t>
      </w:r>
      <w:proofErr w:type="spellStart"/>
      <w:r w:rsidRPr="00AB51ED">
        <w:rPr>
          <w:rFonts w:ascii="Verdana" w:eastAsia="Times New Roman" w:hAnsi="Verdana" w:cs="Times New Roman"/>
          <w:sz w:val="24"/>
          <w:szCs w:val="24"/>
        </w:rPr>
        <w:t>milion</w:t>
      </w:r>
      <w:proofErr w:type="spellEnd"/>
      <w:r w:rsidRPr="00AB51ED">
        <w:rPr>
          <w:rFonts w:ascii="Verdana" w:eastAsia="Times New Roman" w:hAnsi="Verdana" w:cs="Times New Roman"/>
          <w:sz w:val="24"/>
          <w:szCs w:val="24"/>
        </w:rPr>
        <w:t xml:space="preserve"> de </w:t>
      </w:r>
      <w:proofErr w:type="spellStart"/>
      <w:r w:rsidRPr="00AB51ED">
        <w:rPr>
          <w:rFonts w:ascii="Verdana" w:eastAsia="Times New Roman" w:hAnsi="Verdana" w:cs="Times New Roman"/>
          <w:sz w:val="24"/>
          <w:szCs w:val="24"/>
        </w:rPr>
        <w:t>locuitori</w:t>
      </w:r>
      <w:proofErr w:type="spellEnd"/>
      <w:r w:rsidRPr="00AB51ED">
        <w:rPr>
          <w:rFonts w:ascii="Verdana" w:eastAsia="Times New Roman" w:hAnsi="Verdana" w:cs="Times New Roman"/>
          <w:sz w:val="24"/>
          <w:szCs w:val="24"/>
        </w:rPr>
        <w:t xml:space="preserve">, </w:t>
      </w:r>
    </w:p>
    <w:p w14:paraId="2358EA62" w14:textId="77777777" w:rsidR="001A21F9" w:rsidRPr="00AB51ED" w:rsidRDefault="00333308" w:rsidP="001A21F9">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eastAsia="Times New Roman" w:hAnsi="Verdana" w:cs="Times New Roman"/>
          <w:sz w:val="24"/>
          <w:szCs w:val="24"/>
          <w:lang w:val="es-ES"/>
        </w:rPr>
      </w:pPr>
      <w:proofErr w:type="spellStart"/>
      <w:r w:rsidRPr="00AB51ED">
        <w:rPr>
          <w:rFonts w:ascii="Verdana" w:eastAsia="Times New Roman" w:hAnsi="Verdana" w:cs="Times New Roman"/>
          <w:sz w:val="24"/>
          <w:szCs w:val="24"/>
          <w:lang w:val="es-ES"/>
        </w:rPr>
        <w:t>numărul</w:t>
      </w:r>
      <w:proofErr w:type="spellEnd"/>
      <w:r w:rsidRPr="00AB51ED">
        <w:rPr>
          <w:rFonts w:ascii="Verdana" w:eastAsia="Times New Roman" w:hAnsi="Verdana" w:cs="Times New Roman"/>
          <w:sz w:val="24"/>
          <w:szCs w:val="24"/>
          <w:lang w:val="es-ES"/>
        </w:rPr>
        <w:t xml:space="preserve"> </w:t>
      </w:r>
      <w:proofErr w:type="spellStart"/>
      <w:r w:rsidRPr="00AB51ED">
        <w:rPr>
          <w:rFonts w:ascii="Verdana" w:eastAsia="Times New Roman" w:hAnsi="Verdana" w:cs="Times New Roman"/>
          <w:sz w:val="24"/>
          <w:szCs w:val="24"/>
          <w:lang w:val="es-ES"/>
        </w:rPr>
        <w:t>centrelor</w:t>
      </w:r>
      <w:proofErr w:type="spellEnd"/>
      <w:r w:rsidRPr="00AB51ED">
        <w:rPr>
          <w:rFonts w:ascii="Verdana" w:eastAsia="Times New Roman" w:hAnsi="Verdana" w:cs="Times New Roman"/>
          <w:sz w:val="24"/>
          <w:szCs w:val="24"/>
          <w:lang w:val="es-ES"/>
        </w:rPr>
        <w:t xml:space="preserve"> de </w:t>
      </w:r>
      <w:proofErr w:type="spellStart"/>
      <w:r w:rsidRPr="00AB51ED">
        <w:rPr>
          <w:rFonts w:ascii="Verdana" w:eastAsia="Times New Roman" w:hAnsi="Verdana" w:cs="Times New Roman"/>
          <w:sz w:val="24"/>
          <w:szCs w:val="24"/>
          <w:lang w:val="es-ES"/>
        </w:rPr>
        <w:t>ablație</w:t>
      </w:r>
      <w:proofErr w:type="spellEnd"/>
      <w:r w:rsidRPr="00AB51ED">
        <w:rPr>
          <w:rFonts w:ascii="Verdana" w:eastAsia="Times New Roman" w:hAnsi="Verdana" w:cs="Times New Roman"/>
          <w:sz w:val="24"/>
          <w:szCs w:val="24"/>
          <w:lang w:val="es-ES"/>
        </w:rPr>
        <w:t xml:space="preserve"> per </w:t>
      </w:r>
      <w:proofErr w:type="spellStart"/>
      <w:r w:rsidRPr="00AB51ED">
        <w:rPr>
          <w:rFonts w:ascii="Verdana" w:eastAsia="Times New Roman" w:hAnsi="Verdana" w:cs="Times New Roman"/>
          <w:sz w:val="24"/>
          <w:szCs w:val="24"/>
          <w:lang w:val="es-ES"/>
        </w:rPr>
        <w:t>milion</w:t>
      </w:r>
      <w:proofErr w:type="spellEnd"/>
      <w:r w:rsidRPr="00AB51ED">
        <w:rPr>
          <w:rFonts w:ascii="Verdana" w:eastAsia="Times New Roman" w:hAnsi="Verdana" w:cs="Times New Roman"/>
          <w:sz w:val="24"/>
          <w:szCs w:val="24"/>
          <w:lang w:val="es-ES"/>
        </w:rPr>
        <w:t xml:space="preserve"> de </w:t>
      </w:r>
      <w:proofErr w:type="spellStart"/>
      <w:r w:rsidRPr="00AB51ED">
        <w:rPr>
          <w:rFonts w:ascii="Verdana" w:eastAsia="Times New Roman" w:hAnsi="Verdana" w:cs="Times New Roman"/>
          <w:sz w:val="24"/>
          <w:szCs w:val="24"/>
          <w:lang w:val="es-ES"/>
        </w:rPr>
        <w:t>locuitori</w:t>
      </w:r>
      <w:proofErr w:type="spellEnd"/>
      <w:r w:rsidRPr="00AB51ED">
        <w:rPr>
          <w:rFonts w:ascii="Verdana" w:eastAsia="Times New Roman" w:hAnsi="Verdana" w:cs="Times New Roman"/>
          <w:sz w:val="24"/>
          <w:szCs w:val="24"/>
          <w:lang w:val="es-ES"/>
        </w:rPr>
        <w:t xml:space="preserve"> </w:t>
      </w:r>
      <w:proofErr w:type="spellStart"/>
      <w:r w:rsidRPr="00AB51ED">
        <w:rPr>
          <w:rFonts w:ascii="Verdana" w:eastAsia="Times New Roman" w:hAnsi="Verdana" w:cs="Times New Roman"/>
          <w:sz w:val="24"/>
          <w:szCs w:val="24"/>
          <w:lang w:val="es-ES"/>
        </w:rPr>
        <w:t>și</w:t>
      </w:r>
      <w:proofErr w:type="spellEnd"/>
      <w:r w:rsidRPr="00AB51ED">
        <w:rPr>
          <w:rFonts w:ascii="Verdana" w:eastAsia="Times New Roman" w:hAnsi="Verdana" w:cs="Times New Roman"/>
          <w:sz w:val="24"/>
          <w:szCs w:val="24"/>
          <w:lang w:val="es-ES"/>
        </w:rPr>
        <w:t xml:space="preserve"> </w:t>
      </w:r>
    </w:p>
    <w:p w14:paraId="3CC200EC" w14:textId="22B8B733" w:rsidR="001A21F9" w:rsidRPr="00AB51ED" w:rsidRDefault="00333308" w:rsidP="001A21F9">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eastAsia="Times New Roman" w:hAnsi="Verdana" w:cs="Times New Roman"/>
          <w:sz w:val="24"/>
          <w:szCs w:val="24"/>
          <w:lang w:val="es-ES"/>
        </w:rPr>
      </w:pPr>
      <w:proofErr w:type="spellStart"/>
      <w:r w:rsidRPr="00AB51ED">
        <w:rPr>
          <w:rFonts w:ascii="Verdana" w:eastAsia="Times New Roman" w:hAnsi="Verdana" w:cs="Times New Roman"/>
          <w:sz w:val="24"/>
          <w:szCs w:val="24"/>
        </w:rPr>
        <w:t>numărul</w:t>
      </w:r>
      <w:proofErr w:type="spellEnd"/>
      <w:r w:rsidRPr="00AB51ED">
        <w:rPr>
          <w:rFonts w:ascii="Verdana" w:eastAsia="Times New Roman" w:hAnsi="Verdana" w:cs="Times New Roman"/>
          <w:sz w:val="24"/>
          <w:szCs w:val="24"/>
        </w:rPr>
        <w:t xml:space="preserve"> de </w:t>
      </w:r>
      <w:proofErr w:type="spellStart"/>
      <w:r w:rsidRPr="00AB51ED">
        <w:rPr>
          <w:rFonts w:ascii="Verdana" w:eastAsia="Times New Roman" w:hAnsi="Verdana" w:cs="Times New Roman"/>
          <w:sz w:val="24"/>
          <w:szCs w:val="24"/>
        </w:rPr>
        <w:t>ablații</w:t>
      </w:r>
      <w:proofErr w:type="spellEnd"/>
      <w:r w:rsidRPr="00AB51ED">
        <w:rPr>
          <w:rFonts w:ascii="Verdana" w:eastAsia="Times New Roman" w:hAnsi="Verdana" w:cs="Times New Roman"/>
          <w:sz w:val="24"/>
          <w:szCs w:val="24"/>
        </w:rPr>
        <w:t xml:space="preserve"> </w:t>
      </w:r>
      <w:proofErr w:type="spellStart"/>
      <w:r w:rsidRPr="00AB51ED">
        <w:rPr>
          <w:rFonts w:ascii="Verdana" w:eastAsia="Times New Roman" w:hAnsi="Verdana" w:cs="Times New Roman"/>
          <w:sz w:val="24"/>
          <w:szCs w:val="24"/>
        </w:rPr>
        <w:t>complexe</w:t>
      </w:r>
      <w:proofErr w:type="spellEnd"/>
      <w:r w:rsidRPr="00AB51ED">
        <w:rPr>
          <w:rFonts w:ascii="Verdana" w:eastAsia="Times New Roman" w:hAnsi="Verdana" w:cs="Times New Roman"/>
          <w:sz w:val="24"/>
          <w:szCs w:val="24"/>
        </w:rPr>
        <w:t xml:space="preserve"> per </w:t>
      </w:r>
      <w:proofErr w:type="spellStart"/>
      <w:r w:rsidRPr="00AB51ED">
        <w:rPr>
          <w:rFonts w:ascii="Verdana" w:eastAsia="Times New Roman" w:hAnsi="Verdana" w:cs="Times New Roman"/>
          <w:sz w:val="24"/>
          <w:szCs w:val="24"/>
        </w:rPr>
        <w:t>milion</w:t>
      </w:r>
      <w:proofErr w:type="spellEnd"/>
      <w:r w:rsidRPr="00AB51ED">
        <w:rPr>
          <w:rFonts w:ascii="Verdana" w:eastAsia="Times New Roman" w:hAnsi="Verdana" w:cs="Times New Roman"/>
          <w:sz w:val="24"/>
          <w:szCs w:val="24"/>
        </w:rPr>
        <w:t xml:space="preserve"> de </w:t>
      </w:r>
      <w:proofErr w:type="spellStart"/>
      <w:r w:rsidRPr="00AB51ED">
        <w:rPr>
          <w:rFonts w:ascii="Verdana" w:eastAsia="Times New Roman" w:hAnsi="Verdana" w:cs="Times New Roman"/>
          <w:sz w:val="24"/>
          <w:szCs w:val="24"/>
        </w:rPr>
        <w:t>locuitori</w:t>
      </w:r>
      <w:proofErr w:type="spellEnd"/>
      <w:r w:rsidRPr="00AB51ED">
        <w:rPr>
          <w:rFonts w:ascii="Verdana" w:eastAsia="Times New Roman" w:hAnsi="Verdana" w:cs="Times New Roman"/>
          <w:sz w:val="24"/>
          <w:szCs w:val="24"/>
        </w:rPr>
        <w:t xml:space="preserve">. </w:t>
      </w:r>
    </w:p>
    <w:p w14:paraId="1AF6379B" w14:textId="79AA1F85" w:rsidR="00DA2E49" w:rsidRPr="00AB51ED" w:rsidRDefault="001A21F9" w:rsidP="001A2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rPr>
      </w:pPr>
      <w:r w:rsidRPr="00AB51ED">
        <w:rPr>
          <w:rFonts w:ascii="Verdana" w:hAnsi="Verdana"/>
        </w:rPr>
        <w:tab/>
      </w:r>
      <w:r w:rsidR="00333308" w:rsidRPr="00AB51ED">
        <w:rPr>
          <w:rFonts w:ascii="Verdana" w:hAnsi="Verdana"/>
        </w:rPr>
        <w:t xml:space="preserve">Centrele de stat care efectuează ablații primesc finanțarea necesară acestor proceduri din fondurile programelor naționale în limita lunară stabilită, </w:t>
      </w:r>
      <w:r w:rsidR="00333308" w:rsidRPr="00AB51ED">
        <w:rPr>
          <w:rFonts w:ascii="Verdana" w:hAnsi="Verdana"/>
        </w:rPr>
        <w:lastRenderedPageBreak/>
        <w:t>iar apoi emit o factură DRG către CNAS pentru serviciul efectuat. O diferență în plățile CNAS către furnizorii de servicii medicale și costurile reale pe care le suportă aceștia indică o subfinanțare moderată pentru ablațiile clasice și o subfinanțare majoră pentru ablațiile complexe. Pentru a oferi acces la procedurile ablație complexă tuturor pacienților care au indicație conform ghidurilor clinice în vigoare, ar trebui alocate suficiente fonduri furnizorilor de servicii medicale pentru a acoperi costurile reale ale tratamentului.</w:t>
      </w:r>
    </w:p>
    <w:p w14:paraId="72BFF55F" w14:textId="5E4FC068" w:rsidR="00DA2E49" w:rsidRPr="00AB51ED" w:rsidRDefault="00DA2E49">
      <w:pPr>
        <w:spacing w:line="360" w:lineRule="auto"/>
        <w:jc w:val="both"/>
        <w:rPr>
          <w:rFonts w:ascii="Verdana" w:hAnsi="Verdana"/>
          <w:color w:val="C00000"/>
        </w:rPr>
      </w:pPr>
    </w:p>
    <w:p w14:paraId="34953039" w14:textId="77777777" w:rsidR="00AB51ED" w:rsidRPr="00AB51ED" w:rsidRDefault="00AB51ED">
      <w:pPr>
        <w:spacing w:line="360" w:lineRule="auto"/>
        <w:jc w:val="both"/>
        <w:rPr>
          <w:rFonts w:ascii="Verdana" w:hAnsi="Verdana"/>
          <w:color w:val="C00000"/>
        </w:rPr>
      </w:pPr>
    </w:p>
    <w:p w14:paraId="493522F7" w14:textId="77777777" w:rsidR="00DA2E49" w:rsidRPr="00AB51ED" w:rsidRDefault="00333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000000" w:themeColor="text1"/>
        </w:rPr>
      </w:pPr>
      <w:r w:rsidRPr="00AB51ED">
        <w:rPr>
          <w:rFonts w:ascii="Verdana" w:hAnsi="Verdana"/>
          <w:b/>
          <w:bCs/>
          <w:color w:val="000000" w:themeColor="text1"/>
        </w:rPr>
        <w:t>2. Ghiduri clinice pentru tratamentul aritmiilor cardiace</w:t>
      </w:r>
    </w:p>
    <w:p w14:paraId="168B3579" w14:textId="138C135E" w:rsidR="00DA2E49" w:rsidRPr="00AB51ED" w:rsidRDefault="005D1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olor w:val="222222"/>
        </w:rPr>
      </w:pPr>
      <w:r w:rsidRPr="00AB51ED">
        <w:rPr>
          <w:rFonts w:ascii="Verdana" w:hAnsi="Verdana"/>
          <w:color w:val="222222"/>
        </w:rPr>
        <w:tab/>
        <w:t>În continuare s</w:t>
      </w:r>
      <w:r w:rsidR="00333308" w:rsidRPr="00AB51ED">
        <w:rPr>
          <w:rFonts w:ascii="Verdana" w:hAnsi="Verdana"/>
          <w:color w:val="222222"/>
        </w:rPr>
        <w:t xml:space="preserve">unt citate în următoarele </w:t>
      </w:r>
      <w:r w:rsidRPr="00AB51ED">
        <w:rPr>
          <w:rFonts w:ascii="Verdana" w:hAnsi="Verdana"/>
          <w:color w:val="222222"/>
        </w:rPr>
        <w:t>doc</w:t>
      </w:r>
      <w:r w:rsidR="00333308" w:rsidRPr="00AB51ED">
        <w:rPr>
          <w:rFonts w:ascii="Verdana" w:hAnsi="Verdana"/>
          <w:color w:val="222222"/>
        </w:rPr>
        <w:t>umente, susținute și de Societatea Română de Cardiologie:</w:t>
      </w:r>
    </w:p>
    <w:p w14:paraId="758F3154" w14:textId="77777777" w:rsidR="00DA2E49" w:rsidRPr="00AB51ED" w:rsidRDefault="00333308">
      <w:pPr>
        <w:pStyle w:val="ListParagraph"/>
        <w:numPr>
          <w:ilvl w:val="0"/>
          <w:numId w:val="1"/>
        </w:numPr>
        <w:spacing w:line="360" w:lineRule="auto"/>
        <w:jc w:val="both"/>
        <w:rPr>
          <w:rFonts w:ascii="Verdana" w:hAnsi="Verdana" w:cs="Times New Roman"/>
          <w:bCs/>
          <w:sz w:val="24"/>
          <w:szCs w:val="24"/>
          <w:lang w:val="hr-HR"/>
        </w:rPr>
      </w:pPr>
      <w:proofErr w:type="spellStart"/>
      <w:r w:rsidRPr="00AB51ED">
        <w:rPr>
          <w:rFonts w:ascii="Verdana" w:hAnsi="Verdana" w:cs="Times New Roman"/>
          <w:bCs/>
          <w:sz w:val="24"/>
          <w:szCs w:val="24"/>
          <w:lang w:val="hr-HR"/>
        </w:rPr>
        <w:t>Page</w:t>
      </w:r>
      <w:proofErr w:type="spellEnd"/>
      <w:r w:rsidRPr="00AB51ED">
        <w:rPr>
          <w:rFonts w:ascii="Verdana" w:hAnsi="Verdana" w:cs="Times New Roman"/>
          <w:bCs/>
          <w:sz w:val="24"/>
          <w:szCs w:val="24"/>
          <w:lang w:val="hr-HR"/>
        </w:rPr>
        <w:t xml:space="preserve"> RL, </w:t>
      </w:r>
      <w:proofErr w:type="spellStart"/>
      <w:r w:rsidRPr="00AB51ED">
        <w:rPr>
          <w:rFonts w:ascii="Verdana" w:hAnsi="Verdana" w:cs="Times New Roman"/>
          <w:bCs/>
          <w:sz w:val="24"/>
          <w:szCs w:val="24"/>
          <w:lang w:val="hr-HR"/>
        </w:rPr>
        <w:t>Joglar</w:t>
      </w:r>
      <w:proofErr w:type="spellEnd"/>
      <w:r w:rsidRPr="00AB51ED">
        <w:rPr>
          <w:rFonts w:ascii="Verdana" w:hAnsi="Verdana" w:cs="Times New Roman"/>
          <w:bCs/>
          <w:sz w:val="24"/>
          <w:szCs w:val="24"/>
          <w:lang w:val="hr-HR"/>
        </w:rPr>
        <w:t xml:space="preserve"> JA, </w:t>
      </w:r>
      <w:proofErr w:type="spellStart"/>
      <w:r w:rsidRPr="00AB51ED">
        <w:rPr>
          <w:rFonts w:ascii="Verdana" w:hAnsi="Verdana" w:cs="Times New Roman"/>
          <w:bCs/>
          <w:sz w:val="24"/>
          <w:szCs w:val="24"/>
          <w:lang w:val="hr-HR"/>
        </w:rPr>
        <w:t>Caldwell</w:t>
      </w:r>
      <w:proofErr w:type="spellEnd"/>
      <w:r w:rsidRPr="00AB51ED">
        <w:rPr>
          <w:rFonts w:ascii="Verdana" w:hAnsi="Verdana" w:cs="Times New Roman"/>
          <w:bCs/>
          <w:sz w:val="24"/>
          <w:szCs w:val="24"/>
          <w:lang w:val="hr-HR"/>
        </w:rPr>
        <w:t xml:space="preserve"> MA, </w:t>
      </w:r>
      <w:proofErr w:type="spellStart"/>
      <w:r w:rsidRPr="00AB51ED">
        <w:rPr>
          <w:rFonts w:ascii="Verdana" w:hAnsi="Verdana" w:cs="Times New Roman"/>
          <w:bCs/>
          <w:sz w:val="24"/>
          <w:szCs w:val="24"/>
          <w:lang w:val="hr-HR"/>
        </w:rPr>
        <w:t>Calkins</w:t>
      </w:r>
      <w:proofErr w:type="spellEnd"/>
      <w:r w:rsidRPr="00AB51ED">
        <w:rPr>
          <w:rFonts w:ascii="Verdana" w:hAnsi="Verdana" w:cs="Times New Roman"/>
          <w:bCs/>
          <w:sz w:val="24"/>
          <w:szCs w:val="24"/>
          <w:lang w:val="hr-HR"/>
        </w:rPr>
        <w:t xml:space="preserve"> H, </w:t>
      </w:r>
      <w:proofErr w:type="spellStart"/>
      <w:r w:rsidRPr="00AB51ED">
        <w:rPr>
          <w:rFonts w:ascii="Verdana" w:hAnsi="Verdana" w:cs="Times New Roman"/>
          <w:bCs/>
          <w:sz w:val="24"/>
          <w:szCs w:val="24"/>
          <w:lang w:val="hr-HR"/>
        </w:rPr>
        <w:t>Conti</w:t>
      </w:r>
      <w:proofErr w:type="spellEnd"/>
      <w:r w:rsidRPr="00AB51ED">
        <w:rPr>
          <w:rFonts w:ascii="Verdana" w:hAnsi="Verdana" w:cs="Times New Roman"/>
          <w:bCs/>
          <w:sz w:val="24"/>
          <w:szCs w:val="24"/>
          <w:lang w:val="hr-HR"/>
        </w:rPr>
        <w:t xml:space="preserve"> JB, </w:t>
      </w:r>
      <w:proofErr w:type="spellStart"/>
      <w:r w:rsidRPr="00AB51ED">
        <w:rPr>
          <w:rFonts w:ascii="Verdana" w:hAnsi="Verdana" w:cs="Times New Roman"/>
          <w:bCs/>
          <w:sz w:val="24"/>
          <w:szCs w:val="24"/>
          <w:lang w:val="hr-HR"/>
        </w:rPr>
        <w:t>Deal</w:t>
      </w:r>
      <w:proofErr w:type="spellEnd"/>
      <w:r w:rsidRPr="00AB51ED">
        <w:rPr>
          <w:rFonts w:ascii="Verdana" w:hAnsi="Verdana" w:cs="Times New Roman"/>
          <w:bCs/>
          <w:sz w:val="24"/>
          <w:szCs w:val="24"/>
          <w:lang w:val="hr-HR"/>
        </w:rPr>
        <w:t xml:space="preserve"> BJ, </w:t>
      </w:r>
      <w:proofErr w:type="spellStart"/>
      <w:r w:rsidRPr="00AB51ED">
        <w:rPr>
          <w:rFonts w:ascii="Verdana" w:hAnsi="Verdana" w:cs="Times New Roman"/>
          <w:bCs/>
          <w:sz w:val="24"/>
          <w:szCs w:val="24"/>
          <w:lang w:val="hr-HR"/>
        </w:rPr>
        <w:t>Estes</w:t>
      </w:r>
      <w:proofErr w:type="spellEnd"/>
      <w:r w:rsidRPr="00AB51ED">
        <w:rPr>
          <w:rFonts w:ascii="Verdana" w:hAnsi="Verdana" w:cs="Times New Roman"/>
          <w:bCs/>
          <w:sz w:val="24"/>
          <w:szCs w:val="24"/>
          <w:lang w:val="hr-HR"/>
        </w:rPr>
        <w:t xml:space="preserve"> NA 3rd,Field ME, </w:t>
      </w:r>
      <w:proofErr w:type="spellStart"/>
      <w:r w:rsidRPr="00AB51ED">
        <w:rPr>
          <w:rFonts w:ascii="Verdana" w:hAnsi="Verdana" w:cs="Times New Roman"/>
          <w:bCs/>
          <w:sz w:val="24"/>
          <w:szCs w:val="24"/>
          <w:lang w:val="hr-HR"/>
        </w:rPr>
        <w:t>Goldberger</w:t>
      </w:r>
      <w:proofErr w:type="spellEnd"/>
      <w:r w:rsidRPr="00AB51ED">
        <w:rPr>
          <w:rFonts w:ascii="Verdana" w:hAnsi="Verdana" w:cs="Times New Roman"/>
          <w:bCs/>
          <w:sz w:val="24"/>
          <w:szCs w:val="24"/>
          <w:lang w:val="hr-HR"/>
        </w:rPr>
        <w:t xml:space="preserve"> ZD, </w:t>
      </w:r>
      <w:proofErr w:type="spellStart"/>
      <w:r w:rsidRPr="00AB51ED">
        <w:rPr>
          <w:rFonts w:ascii="Verdana" w:hAnsi="Verdana" w:cs="Times New Roman"/>
          <w:bCs/>
          <w:sz w:val="24"/>
          <w:szCs w:val="24"/>
          <w:lang w:val="hr-HR"/>
        </w:rPr>
        <w:t>Hammill</w:t>
      </w:r>
      <w:proofErr w:type="spellEnd"/>
      <w:r w:rsidRPr="00AB51ED">
        <w:rPr>
          <w:rFonts w:ascii="Verdana" w:hAnsi="Verdana" w:cs="Times New Roman"/>
          <w:bCs/>
          <w:sz w:val="24"/>
          <w:szCs w:val="24"/>
          <w:lang w:val="hr-HR"/>
        </w:rPr>
        <w:t xml:space="preserve"> SC, </w:t>
      </w:r>
      <w:proofErr w:type="spellStart"/>
      <w:r w:rsidRPr="00AB51ED">
        <w:rPr>
          <w:rFonts w:ascii="Verdana" w:hAnsi="Verdana" w:cs="Times New Roman"/>
          <w:bCs/>
          <w:sz w:val="24"/>
          <w:szCs w:val="24"/>
          <w:lang w:val="hr-HR"/>
        </w:rPr>
        <w:t>Indik</w:t>
      </w:r>
      <w:proofErr w:type="spellEnd"/>
      <w:r w:rsidRPr="00AB51ED">
        <w:rPr>
          <w:rFonts w:ascii="Verdana" w:hAnsi="Verdana" w:cs="Times New Roman"/>
          <w:bCs/>
          <w:sz w:val="24"/>
          <w:szCs w:val="24"/>
          <w:lang w:val="hr-HR"/>
        </w:rPr>
        <w:t xml:space="preserve"> JH, </w:t>
      </w:r>
      <w:proofErr w:type="spellStart"/>
      <w:r w:rsidRPr="00AB51ED">
        <w:rPr>
          <w:rFonts w:ascii="Verdana" w:hAnsi="Verdana" w:cs="Times New Roman"/>
          <w:bCs/>
          <w:sz w:val="24"/>
          <w:szCs w:val="24"/>
          <w:lang w:val="hr-HR"/>
        </w:rPr>
        <w:t>Lindsay</w:t>
      </w:r>
      <w:proofErr w:type="spellEnd"/>
      <w:r w:rsidRPr="00AB51ED">
        <w:rPr>
          <w:rFonts w:ascii="Verdana" w:hAnsi="Verdana" w:cs="Times New Roman"/>
          <w:bCs/>
          <w:sz w:val="24"/>
          <w:szCs w:val="24"/>
          <w:lang w:val="hr-HR"/>
        </w:rPr>
        <w:t xml:space="preserve"> BD, </w:t>
      </w:r>
      <w:proofErr w:type="spellStart"/>
      <w:r w:rsidRPr="00AB51ED">
        <w:rPr>
          <w:rFonts w:ascii="Verdana" w:hAnsi="Verdana" w:cs="Times New Roman"/>
          <w:bCs/>
          <w:sz w:val="24"/>
          <w:szCs w:val="24"/>
          <w:lang w:val="hr-HR"/>
        </w:rPr>
        <w:t>Olshansky</w:t>
      </w:r>
      <w:proofErr w:type="spellEnd"/>
      <w:r w:rsidRPr="00AB51ED">
        <w:rPr>
          <w:rFonts w:ascii="Verdana" w:hAnsi="Verdana" w:cs="Times New Roman"/>
          <w:bCs/>
          <w:sz w:val="24"/>
          <w:szCs w:val="24"/>
          <w:lang w:val="hr-HR"/>
        </w:rPr>
        <w:t xml:space="preserve"> B, </w:t>
      </w:r>
      <w:proofErr w:type="spellStart"/>
      <w:r w:rsidRPr="00AB51ED">
        <w:rPr>
          <w:rFonts w:ascii="Verdana" w:hAnsi="Verdana" w:cs="Times New Roman"/>
          <w:bCs/>
          <w:sz w:val="24"/>
          <w:szCs w:val="24"/>
          <w:lang w:val="hr-HR"/>
        </w:rPr>
        <w:t>Russo</w:t>
      </w:r>
      <w:proofErr w:type="spellEnd"/>
      <w:r w:rsidRPr="00AB51ED">
        <w:rPr>
          <w:rFonts w:ascii="Verdana" w:hAnsi="Verdana" w:cs="Times New Roman"/>
          <w:bCs/>
          <w:sz w:val="24"/>
          <w:szCs w:val="24"/>
          <w:lang w:val="hr-HR"/>
        </w:rPr>
        <w:t xml:space="preserve"> AM, </w:t>
      </w:r>
      <w:proofErr w:type="spellStart"/>
      <w:r w:rsidRPr="00AB51ED">
        <w:rPr>
          <w:rFonts w:ascii="Verdana" w:hAnsi="Verdana" w:cs="Times New Roman"/>
          <w:bCs/>
          <w:sz w:val="24"/>
          <w:szCs w:val="24"/>
          <w:lang w:val="hr-HR"/>
        </w:rPr>
        <w:t>Shen</w:t>
      </w:r>
      <w:proofErr w:type="spellEnd"/>
      <w:r w:rsidRPr="00AB51ED">
        <w:rPr>
          <w:rFonts w:ascii="Verdana" w:hAnsi="Verdana" w:cs="Times New Roman"/>
          <w:bCs/>
          <w:sz w:val="24"/>
          <w:szCs w:val="24"/>
          <w:lang w:val="hr-HR"/>
        </w:rPr>
        <w:t xml:space="preserve"> WK, </w:t>
      </w:r>
      <w:proofErr w:type="spellStart"/>
      <w:r w:rsidRPr="00AB51ED">
        <w:rPr>
          <w:rFonts w:ascii="Verdana" w:hAnsi="Verdana" w:cs="Times New Roman"/>
          <w:bCs/>
          <w:sz w:val="24"/>
          <w:szCs w:val="24"/>
          <w:lang w:val="hr-HR"/>
        </w:rPr>
        <w:t>Tracy</w:t>
      </w:r>
      <w:proofErr w:type="spellEnd"/>
      <w:r w:rsidRPr="00AB51ED">
        <w:rPr>
          <w:rFonts w:ascii="Verdana" w:hAnsi="Verdana" w:cs="Times New Roman"/>
          <w:bCs/>
          <w:sz w:val="24"/>
          <w:szCs w:val="24"/>
          <w:lang w:val="hr-HR"/>
        </w:rPr>
        <w:t xml:space="preserve"> CM, Al-</w:t>
      </w:r>
      <w:proofErr w:type="spellStart"/>
      <w:r w:rsidRPr="00AB51ED">
        <w:rPr>
          <w:rFonts w:ascii="Verdana" w:hAnsi="Verdana" w:cs="Times New Roman"/>
          <w:bCs/>
          <w:sz w:val="24"/>
          <w:szCs w:val="24"/>
          <w:lang w:val="hr-HR"/>
        </w:rPr>
        <w:t>Khatib</w:t>
      </w:r>
      <w:proofErr w:type="spellEnd"/>
      <w:r w:rsidRPr="00AB51ED">
        <w:rPr>
          <w:rFonts w:ascii="Verdana" w:hAnsi="Verdana" w:cs="Times New Roman"/>
          <w:bCs/>
          <w:sz w:val="24"/>
          <w:szCs w:val="24"/>
          <w:lang w:val="hr-HR"/>
        </w:rPr>
        <w:t xml:space="preserve"> SM. 2015 ACC/AHA/HRS </w:t>
      </w:r>
      <w:proofErr w:type="spellStart"/>
      <w:r w:rsidRPr="00AB51ED">
        <w:rPr>
          <w:rFonts w:ascii="Verdana" w:hAnsi="Verdana" w:cs="Times New Roman"/>
          <w:bCs/>
          <w:sz w:val="24"/>
          <w:szCs w:val="24"/>
          <w:lang w:val="hr-HR"/>
        </w:rPr>
        <w:t>Guideline</w:t>
      </w:r>
      <w:proofErr w:type="spellEnd"/>
      <w:r w:rsidRPr="00AB51ED">
        <w:rPr>
          <w:rFonts w:ascii="Verdana" w:hAnsi="Verdana" w:cs="Times New Roman"/>
          <w:bCs/>
          <w:sz w:val="24"/>
          <w:szCs w:val="24"/>
          <w:lang w:val="hr-HR"/>
        </w:rPr>
        <w:t xml:space="preserve"> for </w:t>
      </w:r>
      <w:proofErr w:type="spellStart"/>
      <w:r w:rsidRPr="00AB51ED">
        <w:rPr>
          <w:rFonts w:ascii="Verdana" w:hAnsi="Verdana" w:cs="Times New Roman"/>
          <w:bCs/>
          <w:sz w:val="24"/>
          <w:szCs w:val="24"/>
          <w:lang w:val="hr-HR"/>
        </w:rPr>
        <w:t>the</w:t>
      </w:r>
      <w:proofErr w:type="spellEnd"/>
      <w:r w:rsidRPr="00AB51ED">
        <w:rPr>
          <w:rFonts w:ascii="Verdana" w:hAnsi="Verdana" w:cs="Times New Roman"/>
          <w:bCs/>
          <w:sz w:val="24"/>
          <w:szCs w:val="24"/>
          <w:lang w:val="hr-HR"/>
        </w:rPr>
        <w:t xml:space="preserve"> Management </w:t>
      </w:r>
      <w:proofErr w:type="spellStart"/>
      <w:r w:rsidRPr="00AB51ED">
        <w:rPr>
          <w:rFonts w:ascii="Verdana" w:hAnsi="Verdana" w:cs="Times New Roman"/>
          <w:bCs/>
          <w:sz w:val="24"/>
          <w:szCs w:val="24"/>
          <w:lang w:val="hr-HR"/>
        </w:rPr>
        <w:t>of</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Adult</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Patients</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With</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Supraventricular</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Tachycardia</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Executive</w:t>
      </w:r>
      <w:proofErr w:type="spellEnd"/>
      <w:r w:rsidRPr="00AB51ED">
        <w:rPr>
          <w:rFonts w:ascii="Verdana" w:hAnsi="Verdana" w:cs="Times New Roman"/>
          <w:bCs/>
          <w:sz w:val="24"/>
          <w:szCs w:val="24"/>
          <w:lang w:val="hr-HR"/>
        </w:rPr>
        <w:t xml:space="preserve"> Summary: A </w:t>
      </w:r>
      <w:proofErr w:type="spellStart"/>
      <w:r w:rsidRPr="00AB51ED">
        <w:rPr>
          <w:rFonts w:ascii="Verdana" w:hAnsi="Verdana" w:cs="Times New Roman"/>
          <w:bCs/>
          <w:sz w:val="24"/>
          <w:szCs w:val="24"/>
          <w:lang w:val="hr-HR"/>
        </w:rPr>
        <w:t>Report</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of</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the</w:t>
      </w:r>
      <w:proofErr w:type="spellEnd"/>
      <w:r w:rsidRPr="00AB51ED">
        <w:rPr>
          <w:rFonts w:ascii="Verdana" w:hAnsi="Verdana" w:cs="Times New Roman"/>
          <w:bCs/>
          <w:sz w:val="24"/>
          <w:szCs w:val="24"/>
          <w:lang w:val="hr-HR"/>
        </w:rPr>
        <w:t xml:space="preserve"> American </w:t>
      </w:r>
      <w:proofErr w:type="spellStart"/>
      <w:r w:rsidRPr="00AB51ED">
        <w:rPr>
          <w:rFonts w:ascii="Verdana" w:hAnsi="Verdana" w:cs="Times New Roman"/>
          <w:bCs/>
          <w:sz w:val="24"/>
          <w:szCs w:val="24"/>
          <w:lang w:val="hr-HR"/>
        </w:rPr>
        <w:t>College</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of</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Cardiology</w:t>
      </w:r>
      <w:proofErr w:type="spellEnd"/>
      <w:r w:rsidRPr="00AB51ED">
        <w:rPr>
          <w:rFonts w:ascii="Verdana" w:hAnsi="Verdana" w:cs="Times New Roman"/>
          <w:bCs/>
          <w:sz w:val="24"/>
          <w:szCs w:val="24"/>
          <w:lang w:val="hr-HR"/>
        </w:rPr>
        <w:t xml:space="preserve">/American </w:t>
      </w:r>
      <w:proofErr w:type="spellStart"/>
      <w:r w:rsidRPr="00AB51ED">
        <w:rPr>
          <w:rFonts w:ascii="Verdana" w:hAnsi="Verdana" w:cs="Times New Roman"/>
          <w:bCs/>
          <w:sz w:val="24"/>
          <w:szCs w:val="24"/>
          <w:lang w:val="hr-HR"/>
        </w:rPr>
        <w:t>Heart</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Association</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Task</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Force</w:t>
      </w:r>
      <w:proofErr w:type="spellEnd"/>
      <w:r w:rsidRPr="00AB51ED">
        <w:rPr>
          <w:rFonts w:ascii="Verdana" w:hAnsi="Verdana" w:cs="Times New Roman"/>
          <w:bCs/>
          <w:sz w:val="24"/>
          <w:szCs w:val="24"/>
          <w:lang w:val="hr-HR"/>
        </w:rPr>
        <w:t xml:space="preserve"> on </w:t>
      </w:r>
      <w:proofErr w:type="spellStart"/>
      <w:r w:rsidRPr="00AB51ED">
        <w:rPr>
          <w:rFonts w:ascii="Verdana" w:hAnsi="Verdana" w:cs="Times New Roman"/>
          <w:bCs/>
          <w:sz w:val="24"/>
          <w:szCs w:val="24"/>
          <w:lang w:val="hr-HR"/>
        </w:rPr>
        <w:t>Clinical</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Practice</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Guidelines</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and</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the</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Heart</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Rhythm</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Society</w:t>
      </w:r>
      <w:proofErr w:type="spellEnd"/>
      <w:r w:rsidRPr="00AB51ED">
        <w:rPr>
          <w:rFonts w:ascii="Verdana" w:hAnsi="Verdana" w:cs="Times New Roman"/>
          <w:bCs/>
          <w:sz w:val="24"/>
          <w:szCs w:val="24"/>
          <w:lang w:val="hr-HR"/>
        </w:rPr>
        <w:t xml:space="preserve">. J Am </w:t>
      </w:r>
      <w:proofErr w:type="spellStart"/>
      <w:r w:rsidRPr="00AB51ED">
        <w:rPr>
          <w:rFonts w:ascii="Verdana" w:hAnsi="Verdana" w:cs="Times New Roman"/>
          <w:bCs/>
          <w:sz w:val="24"/>
          <w:szCs w:val="24"/>
          <w:lang w:val="hr-HR"/>
        </w:rPr>
        <w:t>Coll</w:t>
      </w:r>
      <w:proofErr w:type="spellEnd"/>
      <w:r w:rsidRPr="00AB51ED">
        <w:rPr>
          <w:rFonts w:ascii="Verdana" w:hAnsi="Verdana" w:cs="Times New Roman"/>
          <w:bCs/>
          <w:sz w:val="24"/>
          <w:szCs w:val="24"/>
          <w:lang w:val="hr-HR"/>
        </w:rPr>
        <w:t xml:space="preserve"> </w:t>
      </w:r>
      <w:proofErr w:type="spellStart"/>
      <w:r w:rsidRPr="00AB51ED">
        <w:rPr>
          <w:rFonts w:ascii="Verdana" w:hAnsi="Verdana" w:cs="Times New Roman"/>
          <w:bCs/>
          <w:sz w:val="24"/>
          <w:szCs w:val="24"/>
          <w:lang w:val="hr-HR"/>
        </w:rPr>
        <w:t>Cardiol</w:t>
      </w:r>
      <w:proofErr w:type="spellEnd"/>
      <w:r w:rsidRPr="00AB51ED">
        <w:rPr>
          <w:rFonts w:ascii="Verdana" w:hAnsi="Verdana" w:cs="Times New Roman"/>
          <w:bCs/>
          <w:sz w:val="24"/>
          <w:szCs w:val="24"/>
          <w:lang w:val="hr-HR"/>
        </w:rPr>
        <w:t>. 2016; 67(13):1575-623.</w:t>
      </w:r>
    </w:p>
    <w:p w14:paraId="534C9BD9" w14:textId="48B3E676" w:rsidR="00DA2E49" w:rsidRPr="00AB51ED" w:rsidRDefault="00333308" w:rsidP="005D1578">
      <w:pPr>
        <w:pStyle w:val="ListParagraph"/>
        <w:numPr>
          <w:ilvl w:val="0"/>
          <w:numId w:val="1"/>
        </w:numPr>
        <w:spacing w:after="150" w:line="360" w:lineRule="auto"/>
        <w:jc w:val="both"/>
        <w:outlineLvl w:val="0"/>
        <w:rPr>
          <w:rFonts w:ascii="Verdana" w:eastAsia="Times New Roman" w:hAnsi="Verdana" w:cs="Times New Roman"/>
          <w:color w:val="333333"/>
          <w:sz w:val="24"/>
          <w:szCs w:val="24"/>
        </w:rPr>
      </w:pPr>
      <w:r w:rsidRPr="00AB51ED">
        <w:rPr>
          <w:rFonts w:ascii="Verdana" w:eastAsia="Times New Roman" w:hAnsi="Verdana" w:cs="Times New Roman"/>
          <w:color w:val="333333"/>
          <w:kern w:val="36"/>
          <w:sz w:val="24"/>
          <w:szCs w:val="24"/>
        </w:rPr>
        <w:t xml:space="preserve">Management of Atrial Fibrillation 2016, </w:t>
      </w:r>
      <w:r w:rsidRPr="00AB51ED">
        <w:rPr>
          <w:rFonts w:ascii="Verdana" w:eastAsia="Times New Roman" w:hAnsi="Verdana" w:cs="Times New Roman"/>
          <w:color w:val="333333"/>
          <w:sz w:val="24"/>
          <w:szCs w:val="24"/>
        </w:rPr>
        <w:t>European Society of Cardiology, Clinical Practice Guidelines,</w:t>
      </w:r>
      <w:r w:rsidR="005D1578" w:rsidRPr="00AB51ED">
        <w:rPr>
          <w:rFonts w:ascii="Verdana" w:eastAsia="Times New Roman" w:hAnsi="Verdana" w:cs="Times New Roman"/>
          <w:color w:val="333333"/>
          <w:sz w:val="24"/>
          <w:szCs w:val="24"/>
        </w:rPr>
        <w:t xml:space="preserve"> </w:t>
      </w:r>
      <w:r w:rsidRPr="00AB51ED">
        <w:rPr>
          <w:rFonts w:ascii="Verdana" w:eastAsia="Times New Roman" w:hAnsi="Verdana" w:cs="Times New Roman"/>
          <w:color w:val="333333"/>
          <w:sz w:val="24"/>
          <w:szCs w:val="24"/>
        </w:rPr>
        <w:t>https://www.escardio.org/Guidelines/Clinical-Practice-Guidelines/Atrial-Fibrillation-Management#</w:t>
      </w:r>
    </w:p>
    <w:p w14:paraId="4468CB6C" w14:textId="77777777" w:rsidR="005D1578" w:rsidRPr="00AB51ED" w:rsidRDefault="005D1578">
      <w:pPr>
        <w:spacing w:line="360" w:lineRule="auto"/>
        <w:jc w:val="both"/>
        <w:rPr>
          <w:rFonts w:ascii="Verdana" w:hAnsi="Verdana"/>
          <w:b/>
          <w:bCs/>
          <w:color w:val="000000" w:themeColor="text1"/>
        </w:rPr>
      </w:pPr>
    </w:p>
    <w:p w14:paraId="7DD60B6A" w14:textId="0350BFE9" w:rsidR="005D1578" w:rsidRPr="00AB51ED" w:rsidRDefault="00333308">
      <w:pPr>
        <w:spacing w:line="360" w:lineRule="auto"/>
        <w:jc w:val="both"/>
        <w:rPr>
          <w:rFonts w:ascii="Verdana" w:hAnsi="Verdana"/>
          <w:b/>
          <w:bCs/>
          <w:color w:val="000000" w:themeColor="text1"/>
        </w:rPr>
      </w:pPr>
      <w:r w:rsidRPr="00AB51ED">
        <w:rPr>
          <w:rFonts w:ascii="Verdana" w:hAnsi="Verdana"/>
          <w:b/>
          <w:bCs/>
          <w:color w:val="000000" w:themeColor="text1"/>
        </w:rPr>
        <w:t>3. Numărul procedurilor electrofiziologice efectuate în Romania - o comparație cu țările UE</w:t>
      </w:r>
    </w:p>
    <w:p w14:paraId="5360B7AE" w14:textId="3BFB145F" w:rsidR="00DA2E49" w:rsidRPr="00AB51ED" w:rsidRDefault="00333308">
      <w:pPr>
        <w:spacing w:line="360" w:lineRule="auto"/>
        <w:jc w:val="both"/>
        <w:rPr>
          <w:rFonts w:ascii="Verdana" w:hAnsi="Verdana"/>
          <w:b/>
          <w:bCs/>
        </w:rPr>
      </w:pPr>
      <w:r w:rsidRPr="00AB51ED">
        <w:rPr>
          <w:rFonts w:ascii="Verdana" w:hAnsi="Verdana"/>
          <w:b/>
          <w:bCs/>
        </w:rPr>
        <w:t>Datele pentru Rom</w:t>
      </w:r>
      <w:r w:rsidR="005D1578" w:rsidRPr="00AB51ED">
        <w:rPr>
          <w:rFonts w:ascii="Verdana" w:hAnsi="Verdana"/>
          <w:b/>
          <w:bCs/>
        </w:rPr>
        <w:t>â</w:t>
      </w:r>
      <w:r w:rsidRPr="00AB51ED">
        <w:rPr>
          <w:rFonts w:ascii="Verdana" w:hAnsi="Verdana"/>
          <w:b/>
          <w:bCs/>
        </w:rPr>
        <w:t>nia:</w:t>
      </w:r>
    </w:p>
    <w:p w14:paraId="40736162" w14:textId="77777777" w:rsidR="00DA2E49" w:rsidRPr="00AB51ED" w:rsidRDefault="00333308">
      <w:pPr>
        <w:spacing w:line="360" w:lineRule="auto"/>
        <w:jc w:val="both"/>
        <w:rPr>
          <w:rFonts w:ascii="Verdana" w:hAnsi="Verdana"/>
        </w:rPr>
      </w:pPr>
      <w:r w:rsidRPr="00AB51ED">
        <w:rPr>
          <w:rFonts w:ascii="Verdana" w:hAnsi="Verdana"/>
          <w:noProof/>
          <w:lang w:val="en-US"/>
        </w:rPr>
        <w:lastRenderedPageBreak/>
        <w:drawing>
          <wp:inline distT="0" distB="0" distL="0" distR="0" wp14:anchorId="2EDD78CE" wp14:editId="52FC71DB">
            <wp:extent cx="6827520" cy="1623060"/>
            <wp:effectExtent l="0" t="0" r="11430" b="15240"/>
            <wp:docPr id="1" name="Chart 1">
              <a:extLst xmlns:a="http://schemas.openxmlformats.org/drawingml/2006/main">
                <a:ext uri="{FF2B5EF4-FFF2-40B4-BE49-F238E27FC236}">
                  <a16:creationId xmlns:a16="http://schemas.microsoft.com/office/drawing/2014/main" id="{B505AB6B-3C4A-47B6-8522-D3BBBC89F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56BB7E8" w14:textId="77777777" w:rsidR="00DA2E49" w:rsidRPr="00AB51ED" w:rsidRDefault="00333308">
      <w:pPr>
        <w:spacing w:line="360" w:lineRule="auto"/>
        <w:jc w:val="both"/>
        <w:rPr>
          <w:rFonts w:ascii="Verdana" w:hAnsi="Verdana"/>
        </w:rPr>
      </w:pPr>
      <w:r w:rsidRPr="00AB51ED">
        <w:rPr>
          <w:rFonts w:ascii="Verdana" w:hAnsi="Verdana"/>
          <w:noProof/>
          <w:lang w:val="en-US"/>
        </w:rPr>
        <w:drawing>
          <wp:inline distT="0" distB="0" distL="0" distR="0" wp14:anchorId="48F13B44" wp14:editId="64A6D710">
            <wp:extent cx="6835140" cy="1661160"/>
            <wp:effectExtent l="0" t="0" r="3810" b="15240"/>
            <wp:docPr id="3" name="Chart 3">
              <a:extLst xmlns:a="http://schemas.openxmlformats.org/drawingml/2006/main">
                <a:ext uri="{FF2B5EF4-FFF2-40B4-BE49-F238E27FC236}">
                  <a16:creationId xmlns:a16="http://schemas.microsoft.com/office/drawing/2014/main" id="{B3F5B8D7-866A-40AF-8F6C-2036CC111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7B07D0" w14:textId="77777777" w:rsidR="00DA2E49" w:rsidRPr="00AB51ED" w:rsidRDefault="00333308">
      <w:pPr>
        <w:spacing w:line="360" w:lineRule="auto"/>
        <w:jc w:val="both"/>
        <w:rPr>
          <w:rFonts w:ascii="Verdana" w:hAnsi="Verdana"/>
        </w:rPr>
      </w:pPr>
      <w:r w:rsidRPr="00AB51ED">
        <w:rPr>
          <w:rFonts w:ascii="Verdana" w:hAnsi="Verdana"/>
          <w:noProof/>
          <w:lang w:val="en-US"/>
        </w:rPr>
        <w:drawing>
          <wp:inline distT="0" distB="0" distL="0" distR="0" wp14:anchorId="41D89C49" wp14:editId="01BA242F">
            <wp:extent cx="6835140" cy="1744980"/>
            <wp:effectExtent l="0" t="0" r="3810" b="7620"/>
            <wp:docPr id="4" name="Chart 4">
              <a:extLst xmlns:a="http://schemas.openxmlformats.org/drawingml/2006/main">
                <a:ext uri="{FF2B5EF4-FFF2-40B4-BE49-F238E27FC236}">
                  <a16:creationId xmlns:a16="http://schemas.microsoft.com/office/drawing/2014/main" id="{8F4BA74B-392C-4349-8C93-300708533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2F833F" w14:textId="77777777" w:rsidR="005D1578" w:rsidRPr="00AB51ED" w:rsidRDefault="00333308">
      <w:pPr>
        <w:spacing w:line="360" w:lineRule="auto"/>
        <w:jc w:val="both"/>
        <w:rPr>
          <w:rFonts w:ascii="Verdana" w:hAnsi="Verdana"/>
        </w:rPr>
      </w:pPr>
      <w:r w:rsidRPr="00AB51ED">
        <w:rPr>
          <w:rFonts w:ascii="Verdana" w:hAnsi="Verdana"/>
        </w:rPr>
        <w:t>Diferența (52 de pacienți) din sectorul public 2017. Volumul de proceduri afișat (EHRA a raportat 1337 proceduri, CNAS a raportat 1285 proceduri) provine din procedurile de ablație efectuate în sectorul privat.</w:t>
      </w:r>
    </w:p>
    <w:p w14:paraId="29667374" w14:textId="2B6A6EF5" w:rsidR="00DA2E49" w:rsidRPr="00AB51ED" w:rsidRDefault="00333308">
      <w:pPr>
        <w:spacing w:line="360" w:lineRule="auto"/>
        <w:jc w:val="both"/>
        <w:rPr>
          <w:rFonts w:ascii="Verdana" w:hAnsi="Verdana"/>
        </w:rPr>
      </w:pPr>
      <w:r w:rsidRPr="00AB51ED">
        <w:rPr>
          <w:rFonts w:ascii="Verdana" w:hAnsi="Verdana"/>
          <w:b/>
          <w:bCs/>
        </w:rPr>
        <w:t xml:space="preserve">Comparație cu țările UE – număr de proceduri per milion de locuitori (2014 - 2016) </w:t>
      </w:r>
    </w:p>
    <w:p w14:paraId="5A67E36F" w14:textId="77777777" w:rsidR="00DA2E49" w:rsidRPr="00AB51ED" w:rsidRDefault="00333308">
      <w:pPr>
        <w:spacing w:line="360" w:lineRule="auto"/>
        <w:jc w:val="both"/>
        <w:rPr>
          <w:rFonts w:ascii="Verdana" w:hAnsi="Verdana"/>
        </w:rPr>
      </w:pPr>
      <w:r w:rsidRPr="00AB51ED">
        <w:rPr>
          <w:rFonts w:ascii="Verdana" w:hAnsi="Verdana"/>
          <w:noProof/>
          <w:lang w:val="en-US"/>
        </w:rPr>
        <w:lastRenderedPageBreak/>
        <w:drawing>
          <wp:inline distT="0" distB="0" distL="0" distR="0" wp14:anchorId="7E0A8CCE" wp14:editId="63F2E152">
            <wp:extent cx="6804660" cy="2103120"/>
            <wp:effectExtent l="0" t="0" r="15240" b="11430"/>
            <wp:docPr id="5" name="Chart 5">
              <a:extLst xmlns:a="http://schemas.openxmlformats.org/drawingml/2006/main">
                <a:ext uri="{FF2B5EF4-FFF2-40B4-BE49-F238E27FC236}">
                  <a16:creationId xmlns:a16="http://schemas.microsoft.com/office/drawing/2014/main" id="{A1ECFD40-E00C-4DAE-BE0F-D720E05B3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8CFF4D" w14:textId="77777777" w:rsidR="00DA2E49" w:rsidRPr="00AB51ED" w:rsidRDefault="00DA2E49">
      <w:pPr>
        <w:spacing w:line="360" w:lineRule="auto"/>
        <w:jc w:val="both"/>
        <w:rPr>
          <w:rFonts w:ascii="Verdana" w:hAnsi="Verdana"/>
        </w:rPr>
      </w:pPr>
    </w:p>
    <w:p w14:paraId="3996CFC1" w14:textId="69ACE8C4" w:rsidR="00BC742E" w:rsidRPr="00AB51ED" w:rsidRDefault="00333308">
      <w:pPr>
        <w:spacing w:line="360" w:lineRule="auto"/>
        <w:jc w:val="both"/>
        <w:rPr>
          <w:rFonts w:ascii="Verdana" w:hAnsi="Verdana"/>
        </w:rPr>
      </w:pPr>
      <w:r w:rsidRPr="00AB51ED">
        <w:rPr>
          <w:rFonts w:ascii="Verdana" w:hAnsi="Verdana"/>
          <w:noProof/>
          <w:lang w:val="en-US"/>
        </w:rPr>
        <w:drawing>
          <wp:inline distT="0" distB="0" distL="0" distR="0" wp14:anchorId="2F7D2EA9" wp14:editId="7073DFEF">
            <wp:extent cx="2270760" cy="1487739"/>
            <wp:effectExtent l="0" t="0" r="0" b="0"/>
            <wp:docPr id="7" name="Picture 10">
              <a:extLst xmlns:a="http://schemas.openxmlformats.org/drawingml/2006/main">
                <a:ext uri="{FF2B5EF4-FFF2-40B4-BE49-F238E27FC236}">
                  <a16:creationId xmlns:a16="http://schemas.microsoft.com/office/drawing/2014/main" id="{6A149D4D-4E45-49B6-9EA4-832083C83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A149D4D-4E45-49B6-9EA4-832083C83196}"/>
                        </a:ext>
                      </a:extLst>
                    </pic:cNvPr>
                    <pic:cNvPicPr>
                      <a:picLocks noChangeAspect="1"/>
                    </pic:cNvPicPr>
                  </pic:nvPicPr>
                  <pic:blipFill rotWithShape="1">
                    <a:blip r:embed="rId11"/>
                    <a:srcRect l="20526" t="21682" r="18421" b="7173"/>
                    <a:stretch/>
                  </pic:blipFill>
                  <pic:spPr>
                    <a:xfrm>
                      <a:off x="0" y="0"/>
                      <a:ext cx="2337366" cy="1531378"/>
                    </a:xfrm>
                    <a:prstGeom prst="rect">
                      <a:avLst/>
                    </a:prstGeom>
                  </pic:spPr>
                </pic:pic>
              </a:graphicData>
            </a:graphic>
          </wp:inline>
        </w:drawing>
      </w:r>
      <w:r w:rsidRPr="00AB51ED">
        <w:rPr>
          <w:rFonts w:ascii="Verdana" w:hAnsi="Verdana"/>
        </w:rPr>
        <w:t xml:space="preserve"> </w:t>
      </w:r>
    </w:p>
    <w:p w14:paraId="28EA7D24" w14:textId="77777777" w:rsidR="00DA2E49" w:rsidRPr="00AB51ED" w:rsidRDefault="00DA2E49">
      <w:pPr>
        <w:spacing w:line="360" w:lineRule="auto"/>
        <w:jc w:val="both"/>
        <w:rPr>
          <w:rFonts w:ascii="Verdana" w:hAnsi="Verdana"/>
        </w:rPr>
      </w:pPr>
    </w:p>
    <w:p w14:paraId="46CF8C45" w14:textId="702998B6" w:rsidR="00DA2E49" w:rsidRPr="00AB51ED" w:rsidRDefault="005D1578">
      <w:pPr>
        <w:spacing w:line="360" w:lineRule="auto"/>
        <w:jc w:val="both"/>
        <w:rPr>
          <w:rFonts w:ascii="Verdana" w:hAnsi="Verdana"/>
        </w:rPr>
      </w:pPr>
      <w:r w:rsidRPr="00AB51ED">
        <w:rPr>
          <w:rFonts w:ascii="Verdana" w:hAnsi="Verdana"/>
          <w:noProof/>
          <w:lang w:val="en-US"/>
        </w:rPr>
        <mc:AlternateContent>
          <mc:Choice Requires="wps">
            <w:drawing>
              <wp:anchor distT="0" distB="0" distL="114300" distR="114300" simplePos="0" relativeHeight="251659264" behindDoc="0" locked="0" layoutInCell="1" allowOverlap="1" wp14:anchorId="06D479C1" wp14:editId="2F1FCC3E">
                <wp:simplePos x="0" y="0"/>
                <wp:positionH relativeFrom="column">
                  <wp:posOffset>421958</wp:posOffset>
                </wp:positionH>
                <wp:positionV relativeFrom="paragraph">
                  <wp:posOffset>2351405</wp:posOffset>
                </wp:positionV>
                <wp:extent cx="490537" cy="95250"/>
                <wp:effectExtent l="0" t="0" r="24130" b="19050"/>
                <wp:wrapNone/>
                <wp:docPr id="14" name="Oval 14"/>
                <wp:cNvGraphicFramePr/>
                <a:graphic xmlns:a="http://schemas.openxmlformats.org/drawingml/2006/main">
                  <a:graphicData uri="http://schemas.microsoft.com/office/word/2010/wordprocessingShape">
                    <wps:wsp>
                      <wps:cNvSpPr/>
                      <wps:spPr>
                        <a:xfrm>
                          <a:off x="0" y="0"/>
                          <a:ext cx="490537" cy="952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380181" id="Oval 14" o:spid="_x0000_s1026" style="position:absolute;margin-left:33.25pt;margin-top:185.15pt;width:38.6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" filled="f" strokecolor="#c00000" strokeweight="1pt">
                <v:stroke joinstyle="miter"/>
              </v:oval>
            </w:pict>
          </mc:Fallback>
        </mc:AlternateContent>
      </w:r>
      <w:r w:rsidR="00333308" w:rsidRPr="00AB51ED">
        <w:rPr>
          <w:rFonts w:ascii="Verdana" w:hAnsi="Verdana"/>
          <w:noProof/>
          <w:lang w:val="en-US"/>
        </w:rPr>
        <w:drawing>
          <wp:inline distT="0" distB="0" distL="0" distR="0" wp14:anchorId="2862CC29" wp14:editId="713F0FF1">
            <wp:extent cx="6918357" cy="3101340"/>
            <wp:effectExtent l="0" t="0" r="0" b="3810"/>
            <wp:docPr id="2" name="Picture 1">
              <a:extLst xmlns:a="http://schemas.openxmlformats.org/drawingml/2006/main">
                <a:ext uri="{FF2B5EF4-FFF2-40B4-BE49-F238E27FC236}">
                  <a16:creationId xmlns:a16="http://schemas.microsoft.com/office/drawing/2014/main" id="{1505725D-9A11-4D8F-A0CE-CDCDAD932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505725D-9A11-4D8F-A0CE-CDCDAD932239}"/>
                        </a:ext>
                      </a:extLst>
                    </pic:cNvPr>
                    <pic:cNvPicPr>
                      <a:picLocks noChangeAspect="1"/>
                    </pic:cNvPicPr>
                  </pic:nvPicPr>
                  <pic:blipFill rotWithShape="1">
                    <a:blip r:embed="rId12"/>
                    <a:srcRect l="24211" t="21058" r="22982" b="16845"/>
                    <a:stretch/>
                  </pic:blipFill>
                  <pic:spPr>
                    <a:xfrm>
                      <a:off x="0" y="0"/>
                      <a:ext cx="6928657" cy="3105957"/>
                    </a:xfrm>
                    <a:prstGeom prst="rect">
                      <a:avLst/>
                    </a:prstGeom>
                  </pic:spPr>
                </pic:pic>
              </a:graphicData>
            </a:graphic>
          </wp:inline>
        </w:drawing>
      </w:r>
    </w:p>
    <w:p w14:paraId="234503C4" w14:textId="296A9640" w:rsidR="00DA2E49" w:rsidRPr="00AB51ED" w:rsidRDefault="00BC742E">
      <w:pPr>
        <w:spacing w:line="360" w:lineRule="auto"/>
        <w:jc w:val="both"/>
        <w:rPr>
          <w:rFonts w:ascii="Verdana" w:hAnsi="Verdana"/>
        </w:rPr>
      </w:pPr>
      <w:r w:rsidRPr="00AB51ED">
        <w:rPr>
          <w:rFonts w:ascii="Verdana" w:hAnsi="Verdana"/>
        </w:rPr>
        <w:lastRenderedPageBreak/>
        <w:t xml:space="preserve">Conform publicațiilor EHRA, </w:t>
      </w:r>
      <w:r w:rsidR="00333308" w:rsidRPr="00AB51ED">
        <w:rPr>
          <w:rFonts w:ascii="Verdana" w:hAnsi="Verdana"/>
        </w:rPr>
        <w:t xml:space="preserve">România se situează la </w:t>
      </w:r>
      <w:r w:rsidR="005D1578" w:rsidRPr="00AB51ED">
        <w:rPr>
          <w:rFonts w:ascii="Verdana" w:hAnsi="Verdana"/>
        </w:rPr>
        <w:t xml:space="preserve">sfârşitul </w:t>
      </w:r>
      <w:r w:rsidR="00333308" w:rsidRPr="00AB51ED">
        <w:rPr>
          <w:rFonts w:ascii="Verdana" w:hAnsi="Verdana"/>
        </w:rPr>
        <w:t xml:space="preserve"> clasamentului</w:t>
      </w:r>
      <w:r w:rsidRPr="00AB51ED">
        <w:rPr>
          <w:rFonts w:ascii="Verdana" w:hAnsi="Verdana"/>
        </w:rPr>
        <w:t xml:space="preserve"> </w:t>
      </w:r>
      <w:r w:rsidRPr="00AB51ED">
        <w:rPr>
          <w:rFonts w:ascii="Verdana" w:hAnsi="Verdana"/>
          <w:b/>
          <w:bCs/>
        </w:rPr>
        <w:t>Număr ablaţii per milion locuitori</w:t>
      </w:r>
      <w:r w:rsidR="005D1578" w:rsidRPr="00AB51ED">
        <w:rPr>
          <w:rFonts w:ascii="Verdana" w:hAnsi="Verdana"/>
        </w:rPr>
        <w:t>, în zona roşie,</w:t>
      </w:r>
      <w:r w:rsidR="00333308" w:rsidRPr="00AB51ED">
        <w:rPr>
          <w:rFonts w:ascii="Verdana" w:hAnsi="Verdana"/>
        </w:rPr>
        <w:t xml:space="preserve"> cu 55 ablații per milion de locuitori.</w:t>
      </w:r>
    </w:p>
    <w:p w14:paraId="7912D011" w14:textId="77777777" w:rsidR="00BC742E" w:rsidRPr="00AB51ED" w:rsidRDefault="00BC742E">
      <w:pPr>
        <w:spacing w:line="360" w:lineRule="auto"/>
        <w:jc w:val="both"/>
        <w:rPr>
          <w:rFonts w:ascii="Verdana" w:hAnsi="Verdana"/>
        </w:rPr>
      </w:pPr>
    </w:p>
    <w:p w14:paraId="29AE41BC" w14:textId="56DD4B99" w:rsidR="00DA2E49" w:rsidRPr="00AB51ED" w:rsidRDefault="00BC742E">
      <w:pPr>
        <w:spacing w:line="360" w:lineRule="auto"/>
        <w:jc w:val="both"/>
        <w:rPr>
          <w:rFonts w:ascii="Verdana" w:hAnsi="Verdana"/>
        </w:rPr>
      </w:pPr>
      <w:r w:rsidRPr="00AB51ED">
        <w:rPr>
          <w:rFonts w:ascii="Verdana" w:hAnsi="Verdana"/>
          <w:noProof/>
          <w:lang w:val="en-US"/>
        </w:rPr>
        <mc:AlternateContent>
          <mc:Choice Requires="wps">
            <w:drawing>
              <wp:anchor distT="0" distB="0" distL="114300" distR="114300" simplePos="0" relativeHeight="251661312" behindDoc="0" locked="0" layoutInCell="1" allowOverlap="1" wp14:anchorId="02AA2200" wp14:editId="09359259">
                <wp:simplePos x="0" y="0"/>
                <wp:positionH relativeFrom="column">
                  <wp:posOffset>555307</wp:posOffset>
                </wp:positionH>
                <wp:positionV relativeFrom="paragraph">
                  <wp:posOffset>2335530</wp:posOffset>
                </wp:positionV>
                <wp:extent cx="490537" cy="95250"/>
                <wp:effectExtent l="0" t="0" r="24130" b="19050"/>
                <wp:wrapNone/>
                <wp:docPr id="15" name="Oval 15"/>
                <wp:cNvGraphicFramePr/>
                <a:graphic xmlns:a="http://schemas.openxmlformats.org/drawingml/2006/main">
                  <a:graphicData uri="http://schemas.microsoft.com/office/word/2010/wordprocessingShape">
                    <wps:wsp>
                      <wps:cNvSpPr/>
                      <wps:spPr>
                        <a:xfrm>
                          <a:off x="0" y="0"/>
                          <a:ext cx="490537" cy="952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1CD16" id="Oval 15" o:spid="_x0000_s1026" style="position:absolute;margin-left:43.7pt;margin-top:183.9pt;width:38.6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" filled="f" strokecolor="#c00000" strokeweight="1pt">
                <v:stroke joinstyle="miter"/>
              </v:oval>
            </w:pict>
          </mc:Fallback>
        </mc:AlternateContent>
      </w:r>
      <w:r w:rsidR="00333308" w:rsidRPr="00AB51ED">
        <w:rPr>
          <w:rFonts w:ascii="Verdana" w:hAnsi="Verdana"/>
          <w:noProof/>
          <w:lang w:val="en-US"/>
        </w:rPr>
        <w:drawing>
          <wp:inline distT="0" distB="0" distL="0" distR="0" wp14:anchorId="1B538298" wp14:editId="6DC5C660">
            <wp:extent cx="6781800" cy="3448685"/>
            <wp:effectExtent l="0" t="0" r="0" b="0"/>
            <wp:docPr id="6" name="Picture 3">
              <a:extLst xmlns:a="http://schemas.openxmlformats.org/drawingml/2006/main">
                <a:ext uri="{FF2B5EF4-FFF2-40B4-BE49-F238E27FC236}">
                  <a16:creationId xmlns:a16="http://schemas.microsoft.com/office/drawing/2014/main" id="{52DCF216-1A3C-4395-888E-917658FD5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2DCF216-1A3C-4395-888E-917658FD5D8F}"/>
                        </a:ext>
                      </a:extLst>
                    </pic:cNvPr>
                    <pic:cNvPicPr>
                      <a:picLocks noChangeAspect="1"/>
                    </pic:cNvPicPr>
                  </pic:nvPicPr>
                  <pic:blipFill rotWithShape="1">
                    <a:blip r:embed="rId13"/>
                    <a:srcRect l="23333" t="23866" r="22105" b="12477"/>
                    <a:stretch/>
                  </pic:blipFill>
                  <pic:spPr>
                    <a:xfrm>
                      <a:off x="0" y="0"/>
                      <a:ext cx="6809428" cy="3462734"/>
                    </a:xfrm>
                    <a:prstGeom prst="rect">
                      <a:avLst/>
                    </a:prstGeom>
                  </pic:spPr>
                </pic:pic>
              </a:graphicData>
            </a:graphic>
          </wp:inline>
        </w:drawing>
      </w:r>
      <w:r w:rsidR="00333308" w:rsidRPr="00AB51ED">
        <w:rPr>
          <w:rFonts w:ascii="Verdana" w:hAnsi="Verdana"/>
        </w:rPr>
        <w:t xml:space="preserve"> </w:t>
      </w:r>
    </w:p>
    <w:p w14:paraId="1D1C805F" w14:textId="61C50C91" w:rsidR="00DA2E49" w:rsidRPr="00AB51ED" w:rsidRDefault="00333308">
      <w:pPr>
        <w:spacing w:line="360" w:lineRule="auto"/>
        <w:jc w:val="both"/>
        <w:rPr>
          <w:rFonts w:ascii="Verdana" w:hAnsi="Verdana"/>
        </w:rPr>
      </w:pPr>
      <w:r w:rsidRPr="00AB51ED">
        <w:rPr>
          <w:rFonts w:ascii="Verdana" w:hAnsi="Verdana"/>
        </w:rPr>
        <w:t xml:space="preserve">Conform publicațiilor EHRA, România are </w:t>
      </w:r>
      <w:r w:rsidR="00BC742E" w:rsidRPr="00AB51ED">
        <w:rPr>
          <w:rFonts w:ascii="Verdana" w:hAnsi="Verdana"/>
        </w:rPr>
        <w:t xml:space="preserve">doar </w:t>
      </w:r>
      <w:r w:rsidRPr="00AB51ED">
        <w:rPr>
          <w:rFonts w:ascii="Verdana" w:hAnsi="Verdana"/>
          <w:b/>
          <w:bCs/>
        </w:rPr>
        <w:t>0.6</w:t>
      </w:r>
      <w:r w:rsidRPr="00AB51ED">
        <w:rPr>
          <w:rFonts w:ascii="Verdana" w:hAnsi="Verdana"/>
        </w:rPr>
        <w:t xml:space="preserve"> </w:t>
      </w:r>
      <w:r w:rsidRPr="00AB51ED">
        <w:rPr>
          <w:rFonts w:ascii="Verdana" w:hAnsi="Verdana"/>
          <w:b/>
          <w:bCs/>
        </w:rPr>
        <w:t>centre de ablatie per milion de locuitori</w:t>
      </w:r>
      <w:r w:rsidRPr="00AB51ED">
        <w:rPr>
          <w:rFonts w:ascii="Verdana" w:hAnsi="Verdana"/>
        </w:rPr>
        <w:t>.</w:t>
      </w:r>
    </w:p>
    <w:p w14:paraId="5F800232" w14:textId="77777777" w:rsidR="00BC742E" w:rsidRPr="00AB51ED" w:rsidRDefault="00BC742E">
      <w:pPr>
        <w:spacing w:line="360" w:lineRule="auto"/>
        <w:jc w:val="both"/>
        <w:rPr>
          <w:rFonts w:ascii="Verdana" w:hAnsi="Verdana"/>
        </w:rPr>
      </w:pPr>
    </w:p>
    <w:p w14:paraId="0636C5B7" w14:textId="77777777" w:rsidR="00BC742E" w:rsidRPr="00AB51ED" w:rsidRDefault="00BC742E">
      <w:pPr>
        <w:spacing w:line="360" w:lineRule="auto"/>
        <w:jc w:val="both"/>
        <w:rPr>
          <w:rFonts w:ascii="Verdana" w:hAnsi="Verdana"/>
        </w:rPr>
      </w:pPr>
    </w:p>
    <w:p w14:paraId="69758364" w14:textId="2E673972" w:rsidR="00DA2E49" w:rsidRPr="00AB51ED" w:rsidRDefault="00BC742E">
      <w:pPr>
        <w:spacing w:line="360" w:lineRule="auto"/>
        <w:jc w:val="both"/>
        <w:rPr>
          <w:rFonts w:ascii="Verdana" w:hAnsi="Verdana"/>
        </w:rPr>
      </w:pPr>
      <w:r w:rsidRPr="00AB51ED">
        <w:rPr>
          <w:rFonts w:ascii="Verdana" w:hAnsi="Verdana"/>
          <w:noProof/>
          <w:lang w:val="en-US"/>
        </w:rPr>
        <w:lastRenderedPageBreak/>
        <mc:AlternateContent>
          <mc:Choice Requires="wps">
            <w:drawing>
              <wp:anchor distT="0" distB="0" distL="114300" distR="114300" simplePos="0" relativeHeight="251663360" behindDoc="0" locked="0" layoutInCell="1" allowOverlap="1" wp14:anchorId="49138A1A" wp14:editId="639DCE91">
                <wp:simplePos x="0" y="0"/>
                <wp:positionH relativeFrom="column">
                  <wp:posOffset>407670</wp:posOffset>
                </wp:positionH>
                <wp:positionV relativeFrom="paragraph">
                  <wp:posOffset>2194243</wp:posOffset>
                </wp:positionV>
                <wp:extent cx="490537" cy="95250"/>
                <wp:effectExtent l="0" t="0" r="24130" b="19050"/>
                <wp:wrapNone/>
                <wp:docPr id="16" name="Oval 16"/>
                <wp:cNvGraphicFramePr/>
                <a:graphic xmlns:a="http://schemas.openxmlformats.org/drawingml/2006/main">
                  <a:graphicData uri="http://schemas.microsoft.com/office/word/2010/wordprocessingShape">
                    <wps:wsp>
                      <wps:cNvSpPr/>
                      <wps:spPr>
                        <a:xfrm>
                          <a:off x="0" y="0"/>
                          <a:ext cx="490537" cy="952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3490C" id="Oval 16" o:spid="_x0000_s1026" style="position:absolute;margin-left:32.1pt;margin-top:172.8pt;width:38.6pt;height: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" filled="f" strokecolor="#c00000" strokeweight="1pt">
                <v:stroke joinstyle="miter"/>
              </v:oval>
            </w:pict>
          </mc:Fallback>
        </mc:AlternateContent>
      </w:r>
      <w:r w:rsidR="00333308" w:rsidRPr="00AB51ED">
        <w:rPr>
          <w:rFonts w:ascii="Verdana" w:hAnsi="Verdana"/>
          <w:noProof/>
          <w:lang w:val="en-US"/>
        </w:rPr>
        <w:drawing>
          <wp:inline distT="0" distB="0" distL="0" distR="0" wp14:anchorId="575843D0" wp14:editId="702E74FA">
            <wp:extent cx="6781800" cy="2971800"/>
            <wp:effectExtent l="0" t="0" r="0" b="0"/>
            <wp:docPr id="8" name="Picture 5">
              <a:extLst xmlns:a="http://schemas.openxmlformats.org/drawingml/2006/main">
                <a:ext uri="{FF2B5EF4-FFF2-40B4-BE49-F238E27FC236}">
                  <a16:creationId xmlns:a16="http://schemas.microsoft.com/office/drawing/2014/main" id="{91875FD9-6301-4610-8734-9AE8FBA05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1875FD9-6301-4610-8734-9AE8FBA05EEB}"/>
                        </a:ext>
                      </a:extLst>
                    </pic:cNvPr>
                    <pic:cNvPicPr>
                      <a:picLocks noChangeAspect="1"/>
                    </pic:cNvPicPr>
                  </pic:nvPicPr>
                  <pic:blipFill rotWithShape="1">
                    <a:blip r:embed="rId14"/>
                    <a:srcRect l="24737" t="23555" r="22456" b="15909"/>
                    <a:stretch/>
                  </pic:blipFill>
                  <pic:spPr>
                    <a:xfrm>
                      <a:off x="0" y="0"/>
                      <a:ext cx="6782551" cy="2972129"/>
                    </a:xfrm>
                    <a:prstGeom prst="rect">
                      <a:avLst/>
                    </a:prstGeom>
                  </pic:spPr>
                </pic:pic>
              </a:graphicData>
            </a:graphic>
          </wp:inline>
        </w:drawing>
      </w:r>
    </w:p>
    <w:p w14:paraId="61A9EC9A" w14:textId="1EB9FE09" w:rsidR="00BC742E" w:rsidRPr="00AB51ED" w:rsidRDefault="00333308">
      <w:pPr>
        <w:spacing w:line="360" w:lineRule="auto"/>
        <w:jc w:val="both"/>
        <w:rPr>
          <w:rFonts w:ascii="Verdana" w:hAnsi="Verdana"/>
          <w:b/>
          <w:bCs/>
        </w:rPr>
      </w:pPr>
      <w:r w:rsidRPr="00AB51ED">
        <w:rPr>
          <w:rFonts w:ascii="Verdana" w:hAnsi="Verdana"/>
        </w:rPr>
        <w:t xml:space="preserve">Conform publicațiilor EHRA, Romania se situează la </w:t>
      </w:r>
      <w:r w:rsidR="00BC742E" w:rsidRPr="00AB51ED">
        <w:rPr>
          <w:rFonts w:ascii="Verdana" w:hAnsi="Verdana"/>
        </w:rPr>
        <w:t xml:space="preserve">sfârşitul </w:t>
      </w:r>
      <w:r w:rsidRPr="00AB51ED">
        <w:rPr>
          <w:rFonts w:ascii="Verdana" w:hAnsi="Verdana"/>
        </w:rPr>
        <w:t xml:space="preserve">clasamentului cu </w:t>
      </w:r>
      <w:r w:rsidRPr="00AB51ED">
        <w:rPr>
          <w:rFonts w:ascii="Verdana" w:hAnsi="Verdana"/>
          <w:b/>
          <w:bCs/>
        </w:rPr>
        <w:t>11 proceduri de ablație complexe per milion de locuitori</w:t>
      </w:r>
      <w:r w:rsidR="00BC742E" w:rsidRPr="00AB51ED">
        <w:rPr>
          <w:rFonts w:ascii="Verdana" w:hAnsi="Verdana"/>
          <w:b/>
          <w:bCs/>
        </w:rPr>
        <w:t>.</w:t>
      </w:r>
    </w:p>
    <w:p w14:paraId="24B2380F" w14:textId="77777777" w:rsidR="00DA2E49" w:rsidRPr="00AB51ED" w:rsidRDefault="00333308">
      <w:pPr>
        <w:spacing w:line="360" w:lineRule="auto"/>
        <w:jc w:val="both"/>
        <w:rPr>
          <w:rFonts w:ascii="Verdana" w:hAnsi="Verdana"/>
          <w:b/>
          <w:bCs/>
        </w:rPr>
      </w:pPr>
      <w:r w:rsidRPr="00AB51ED">
        <w:rPr>
          <w:rFonts w:ascii="Verdana" w:hAnsi="Verdana"/>
          <w:b/>
          <w:bCs/>
        </w:rPr>
        <w:t>Proceduri de electrofiziologie (EP) per milion de locuitori în 7 țări Central-Europene:</w:t>
      </w:r>
    </w:p>
    <w:p w14:paraId="641D6BD1" w14:textId="77777777" w:rsidR="00DA2E49" w:rsidRPr="00AB51ED" w:rsidRDefault="00333308">
      <w:pPr>
        <w:spacing w:line="360" w:lineRule="auto"/>
        <w:jc w:val="both"/>
        <w:rPr>
          <w:rFonts w:ascii="Verdana" w:hAnsi="Verdana"/>
        </w:rPr>
      </w:pPr>
      <w:r w:rsidRPr="00AB51ED">
        <w:rPr>
          <w:rFonts w:ascii="Verdana" w:hAnsi="Verdana"/>
          <w:noProof/>
          <w:lang w:val="en-US"/>
        </w:rPr>
        <w:lastRenderedPageBreak/>
        <w:drawing>
          <wp:inline distT="0" distB="0" distL="0" distR="0" wp14:anchorId="414A82AC" wp14:editId="6283D108">
            <wp:extent cx="6225540" cy="462938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7256" cy="4630657"/>
                    </a:xfrm>
                    <a:prstGeom prst="rect">
                      <a:avLst/>
                    </a:prstGeom>
                    <a:noFill/>
                    <a:ln>
                      <a:noFill/>
                    </a:ln>
                  </pic:spPr>
                </pic:pic>
              </a:graphicData>
            </a:graphic>
          </wp:inline>
        </w:drawing>
      </w:r>
    </w:p>
    <w:p w14:paraId="57BE1EFF" w14:textId="77777777" w:rsidR="00DA2E49" w:rsidRPr="00AB51ED" w:rsidRDefault="00DA2E49">
      <w:pPr>
        <w:spacing w:line="360" w:lineRule="auto"/>
        <w:jc w:val="both"/>
        <w:rPr>
          <w:rFonts w:ascii="Verdana" w:hAnsi="Verdana"/>
        </w:rPr>
      </w:pPr>
    </w:p>
    <w:p w14:paraId="33B7EFF5" w14:textId="77777777" w:rsidR="00DA2E49" w:rsidRPr="00AB51ED" w:rsidRDefault="00333308">
      <w:pPr>
        <w:spacing w:line="360" w:lineRule="auto"/>
        <w:jc w:val="both"/>
        <w:rPr>
          <w:rFonts w:ascii="Verdana" w:hAnsi="Verdana"/>
        </w:rPr>
      </w:pPr>
      <w:r w:rsidRPr="00AB51ED">
        <w:rPr>
          <w:rFonts w:ascii="Verdana" w:hAnsi="Verdana"/>
        </w:rPr>
        <w:t>Statistica prezentată ilustrează faptul că accesul pacienților din Romania la tratamentele electrofiziologice ablative este limitat comparativ cu pacienții cetățeni ai UE din Centrul și Estul Europei (dpdv al dezvoltării economice, PIB PC, % PIB acordat sănătății).</w:t>
      </w:r>
    </w:p>
    <w:p w14:paraId="327D633F" w14:textId="77777777" w:rsidR="00DA2E49" w:rsidRPr="00AB51ED" w:rsidRDefault="00DA2E49">
      <w:pPr>
        <w:spacing w:line="360" w:lineRule="auto"/>
        <w:jc w:val="both"/>
        <w:rPr>
          <w:rFonts w:ascii="Verdana" w:hAnsi="Verdana"/>
        </w:rPr>
      </w:pPr>
    </w:p>
    <w:p w14:paraId="50F31A57" w14:textId="4A6C9AB4" w:rsidR="00DA2E49" w:rsidRPr="00AB51ED" w:rsidRDefault="00333308" w:rsidP="00BC7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000000" w:themeColor="text1"/>
        </w:rPr>
      </w:pPr>
      <w:r w:rsidRPr="00AB51ED">
        <w:rPr>
          <w:rFonts w:ascii="Verdana" w:hAnsi="Verdana"/>
          <w:b/>
          <w:bCs/>
          <w:color w:val="000000" w:themeColor="text1"/>
        </w:rPr>
        <w:t xml:space="preserve">4. Sistemul actual de codare și finanțare, respectiv costurile reale ale tratamentului - codurile ICD/ACHI/DRG, valoarea DRG, plățile prin programul Național de Finanțare </w:t>
      </w:r>
    </w:p>
    <w:p w14:paraId="19466D33" w14:textId="77777777" w:rsidR="00DA2E49"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sz w:val="24"/>
          <w:szCs w:val="24"/>
          <w:lang w:val="ro-RO"/>
        </w:rPr>
        <w:t>Plățile totale pentru procedurile electrofiziologice (simple si complexe) sunt emise prin intermediul</w:t>
      </w:r>
      <w:r w:rsidRPr="00AB51ED">
        <w:rPr>
          <w:rFonts w:ascii="Verdana" w:hAnsi="Verdana" w:cs="Times New Roman"/>
          <w:sz w:val="24"/>
          <w:szCs w:val="24"/>
        </w:rPr>
        <w:t>:</w:t>
      </w:r>
    </w:p>
    <w:p w14:paraId="3DD7FF17" w14:textId="77777777" w:rsidR="00DA2E49" w:rsidRPr="00AB51ED" w:rsidRDefault="00333308">
      <w:pPr>
        <w:pStyle w:val="NoSpacing"/>
        <w:numPr>
          <w:ilvl w:val="0"/>
          <w:numId w:val="5"/>
        </w:numPr>
        <w:spacing w:line="360" w:lineRule="auto"/>
        <w:jc w:val="both"/>
        <w:rPr>
          <w:rFonts w:ascii="Verdana" w:hAnsi="Verdana" w:cs="Times New Roman"/>
          <w:sz w:val="24"/>
          <w:szCs w:val="24"/>
        </w:rPr>
      </w:pPr>
      <w:proofErr w:type="spellStart"/>
      <w:r w:rsidRPr="00AB51ED">
        <w:rPr>
          <w:rFonts w:ascii="Verdana" w:hAnsi="Verdana" w:cs="Times New Roman"/>
          <w:sz w:val="24"/>
          <w:szCs w:val="24"/>
        </w:rPr>
        <w:t>plăților</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prin</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sistemul</w:t>
      </w:r>
      <w:proofErr w:type="spellEnd"/>
      <w:r w:rsidRPr="00AB51ED">
        <w:rPr>
          <w:rFonts w:ascii="Verdana" w:hAnsi="Verdana" w:cs="Times New Roman"/>
          <w:sz w:val="24"/>
          <w:szCs w:val="24"/>
        </w:rPr>
        <w:t xml:space="preserve"> DRG</w:t>
      </w:r>
    </w:p>
    <w:p w14:paraId="2261ECB9" w14:textId="5FF80F37" w:rsidR="00DA2E49" w:rsidRPr="00AB51ED" w:rsidRDefault="00333308">
      <w:pPr>
        <w:pStyle w:val="NoSpacing"/>
        <w:numPr>
          <w:ilvl w:val="0"/>
          <w:numId w:val="5"/>
        </w:numPr>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lastRenderedPageBreak/>
        <w:t>plăților</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prin</w:t>
      </w:r>
      <w:proofErr w:type="spellEnd"/>
      <w:r w:rsidRPr="00AB51ED">
        <w:rPr>
          <w:rFonts w:ascii="Verdana" w:hAnsi="Verdana" w:cs="Times New Roman"/>
          <w:sz w:val="24"/>
          <w:szCs w:val="24"/>
          <w:lang w:val="es-ES"/>
        </w:rPr>
        <w:t xml:space="preserve"> </w:t>
      </w:r>
      <w:proofErr w:type="spellStart"/>
      <w:r w:rsidR="00BC742E" w:rsidRPr="00AB51ED">
        <w:rPr>
          <w:rFonts w:ascii="Verdana" w:hAnsi="Verdana" w:cs="Times New Roman"/>
          <w:sz w:val="24"/>
          <w:szCs w:val="24"/>
          <w:lang w:val="es-ES"/>
        </w:rPr>
        <w:t>P</w:t>
      </w:r>
      <w:r w:rsidRPr="00AB51ED">
        <w:rPr>
          <w:rFonts w:ascii="Verdana" w:hAnsi="Verdana" w:cs="Times New Roman"/>
          <w:sz w:val="24"/>
          <w:szCs w:val="24"/>
          <w:lang w:val="es-ES"/>
        </w:rPr>
        <w:t>rogramul</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Național</w:t>
      </w:r>
      <w:proofErr w:type="spellEnd"/>
      <w:r w:rsidRPr="00AB51ED">
        <w:rPr>
          <w:rFonts w:ascii="Verdana" w:hAnsi="Verdana" w:cs="Times New Roman"/>
          <w:sz w:val="24"/>
          <w:szCs w:val="24"/>
          <w:lang w:val="es-ES"/>
        </w:rPr>
        <w:t xml:space="preserve"> de Boli </w:t>
      </w:r>
      <w:proofErr w:type="spellStart"/>
      <w:r w:rsidRPr="00AB51ED">
        <w:rPr>
          <w:rFonts w:ascii="Verdana" w:hAnsi="Verdana" w:cs="Times New Roman"/>
          <w:sz w:val="24"/>
          <w:szCs w:val="24"/>
          <w:lang w:val="es-ES"/>
        </w:rPr>
        <w:t>Cardiovasculare</w:t>
      </w:r>
      <w:proofErr w:type="spellEnd"/>
    </w:p>
    <w:p w14:paraId="21C3471B" w14:textId="06AEC269" w:rsidR="00DA2E49" w:rsidRPr="00AB51ED" w:rsidRDefault="00333308">
      <w:pPr>
        <w:spacing w:line="360" w:lineRule="auto"/>
        <w:jc w:val="both"/>
        <w:rPr>
          <w:rFonts w:ascii="Verdana" w:hAnsi="Verdana"/>
          <w:lang w:val="hr-HR"/>
        </w:rPr>
      </w:pPr>
      <w:r w:rsidRPr="00AB51ED">
        <w:rPr>
          <w:rFonts w:ascii="Verdana" w:hAnsi="Verdana"/>
        </w:rPr>
        <w:t xml:space="preserve">Procedura </w:t>
      </w:r>
      <w:r w:rsidR="00BC742E" w:rsidRPr="00AB51ED">
        <w:rPr>
          <w:rFonts w:ascii="Verdana" w:hAnsi="Verdana"/>
        </w:rPr>
        <w:t xml:space="preserve">actuală </w:t>
      </w:r>
      <w:r w:rsidRPr="00AB51ED">
        <w:rPr>
          <w:rFonts w:ascii="Verdana" w:hAnsi="Verdana"/>
        </w:rPr>
        <w:t>de codare este următoarea:</w:t>
      </w:r>
    </w:p>
    <w:p w14:paraId="5B8B9EBD" w14:textId="77777777" w:rsidR="00DA2E49" w:rsidRPr="00AB51ED" w:rsidRDefault="00333308">
      <w:pPr>
        <w:pStyle w:val="NoSpacing"/>
        <w:spacing w:line="360" w:lineRule="auto"/>
        <w:jc w:val="both"/>
        <w:rPr>
          <w:rFonts w:ascii="Verdana" w:hAnsi="Verdana" w:cs="Times New Roman"/>
          <w:sz w:val="24"/>
          <w:szCs w:val="24"/>
          <w:lang w:val="hr-HR"/>
        </w:rPr>
      </w:pPr>
      <w:r w:rsidRPr="00AB51ED">
        <w:rPr>
          <w:rFonts w:ascii="Verdana" w:hAnsi="Verdana" w:cs="Times New Roman"/>
          <w:sz w:val="24"/>
          <w:szCs w:val="24"/>
          <w:lang w:val="hr-HR"/>
        </w:rPr>
        <w:t xml:space="preserve">F1211 Alte proceduri </w:t>
      </w:r>
      <w:proofErr w:type="spellStart"/>
      <w:r w:rsidR="00D44207" w:rsidRPr="00AB51ED">
        <w:rPr>
          <w:rFonts w:ascii="Verdana" w:hAnsi="Verdana" w:cs="Times New Roman"/>
          <w:sz w:val="24"/>
          <w:szCs w:val="24"/>
          <w:lang w:val="hr-HR"/>
        </w:rPr>
        <w:t>î</w:t>
      </w:r>
      <w:r w:rsidRPr="00AB51ED">
        <w:rPr>
          <w:rFonts w:ascii="Verdana" w:hAnsi="Verdana" w:cs="Times New Roman"/>
          <w:sz w:val="24"/>
          <w:szCs w:val="24"/>
          <w:lang w:val="hr-HR"/>
        </w:rPr>
        <w:t>n</w:t>
      </w:r>
      <w:proofErr w:type="spellEnd"/>
      <w:r w:rsidRPr="00AB51ED">
        <w:rPr>
          <w:rFonts w:ascii="Verdana" w:hAnsi="Verdana" w:cs="Times New Roman"/>
          <w:sz w:val="24"/>
          <w:szCs w:val="24"/>
          <w:lang w:val="hr-HR"/>
        </w:rPr>
        <w:t xml:space="preserve"> sala de </w:t>
      </w:r>
      <w:proofErr w:type="spellStart"/>
      <w:r w:rsidRPr="00AB51ED">
        <w:rPr>
          <w:rFonts w:ascii="Verdana" w:hAnsi="Verdana" w:cs="Times New Roman"/>
          <w:sz w:val="24"/>
          <w:szCs w:val="24"/>
          <w:lang w:val="hr-HR"/>
        </w:rPr>
        <w:t>operații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privind</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sistemul</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circulator</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cu</w:t>
      </w:r>
      <w:proofErr w:type="spellEnd"/>
      <w:r w:rsidRPr="00AB51ED">
        <w:rPr>
          <w:rFonts w:ascii="Verdana" w:hAnsi="Verdana" w:cs="Times New Roman"/>
          <w:sz w:val="24"/>
          <w:szCs w:val="24"/>
          <w:lang w:val="hr-HR"/>
        </w:rPr>
        <w:t xml:space="preserve"> CC </w:t>
      </w:r>
      <w:proofErr w:type="spellStart"/>
      <w:r w:rsidRPr="00AB51ED">
        <w:rPr>
          <w:rFonts w:ascii="Verdana" w:hAnsi="Verdana" w:cs="Times New Roman"/>
          <w:sz w:val="24"/>
          <w:szCs w:val="24"/>
          <w:lang w:val="hr-HR"/>
        </w:rPr>
        <w:t>catastrofale</w:t>
      </w:r>
      <w:proofErr w:type="spellEnd"/>
    </w:p>
    <w:p w14:paraId="1655A0E3" w14:textId="77777777" w:rsidR="00DA2E49" w:rsidRPr="00AB51ED" w:rsidRDefault="00333308">
      <w:pPr>
        <w:pStyle w:val="NoSpacing"/>
        <w:spacing w:line="360" w:lineRule="auto"/>
        <w:jc w:val="both"/>
        <w:rPr>
          <w:rFonts w:ascii="Verdana" w:hAnsi="Verdana" w:cs="Times New Roman"/>
          <w:sz w:val="24"/>
          <w:szCs w:val="24"/>
          <w:lang w:val="hr-HR"/>
        </w:rPr>
      </w:pPr>
      <w:r w:rsidRPr="00AB51ED">
        <w:rPr>
          <w:rFonts w:ascii="Verdana" w:hAnsi="Verdana" w:cs="Times New Roman"/>
          <w:sz w:val="24"/>
          <w:szCs w:val="24"/>
          <w:lang w:val="hr-HR"/>
        </w:rPr>
        <w:t xml:space="preserve">F1212 Alte proceduri </w:t>
      </w:r>
      <w:proofErr w:type="spellStart"/>
      <w:r w:rsidR="00D44207" w:rsidRPr="00AB51ED">
        <w:rPr>
          <w:rFonts w:ascii="Verdana" w:hAnsi="Verdana" w:cs="Times New Roman"/>
          <w:sz w:val="24"/>
          <w:szCs w:val="24"/>
          <w:lang w:val="hr-HR"/>
        </w:rPr>
        <w:t>î</w:t>
      </w:r>
      <w:r w:rsidRPr="00AB51ED">
        <w:rPr>
          <w:rFonts w:ascii="Verdana" w:hAnsi="Verdana" w:cs="Times New Roman"/>
          <w:sz w:val="24"/>
          <w:szCs w:val="24"/>
          <w:lang w:val="hr-HR"/>
        </w:rPr>
        <w:t>n</w:t>
      </w:r>
      <w:proofErr w:type="spellEnd"/>
      <w:r w:rsidRPr="00AB51ED">
        <w:rPr>
          <w:rFonts w:ascii="Verdana" w:hAnsi="Verdana" w:cs="Times New Roman"/>
          <w:sz w:val="24"/>
          <w:szCs w:val="24"/>
          <w:lang w:val="hr-HR"/>
        </w:rPr>
        <w:t xml:space="preserve"> sala de </w:t>
      </w:r>
      <w:proofErr w:type="spellStart"/>
      <w:r w:rsidRPr="00AB51ED">
        <w:rPr>
          <w:rFonts w:ascii="Verdana" w:hAnsi="Verdana" w:cs="Times New Roman"/>
          <w:sz w:val="24"/>
          <w:szCs w:val="24"/>
          <w:lang w:val="hr-HR"/>
        </w:rPr>
        <w:t>operații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privind</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sistemul</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circulator</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fără</w:t>
      </w:r>
      <w:proofErr w:type="spellEnd"/>
      <w:r w:rsidRPr="00AB51ED">
        <w:rPr>
          <w:rFonts w:ascii="Verdana" w:hAnsi="Verdana" w:cs="Times New Roman"/>
          <w:sz w:val="24"/>
          <w:szCs w:val="24"/>
          <w:lang w:val="hr-HR"/>
        </w:rPr>
        <w:t xml:space="preserve"> CC </w:t>
      </w:r>
      <w:proofErr w:type="spellStart"/>
      <w:r w:rsidRPr="00AB51ED">
        <w:rPr>
          <w:rFonts w:ascii="Verdana" w:hAnsi="Verdana" w:cs="Times New Roman"/>
          <w:sz w:val="24"/>
          <w:szCs w:val="24"/>
          <w:lang w:val="hr-HR"/>
        </w:rPr>
        <w:t>catastrofale</w:t>
      </w:r>
      <w:proofErr w:type="spellEnd"/>
    </w:p>
    <w:p w14:paraId="6E09F157" w14:textId="4377D08B" w:rsidR="00DA2E49" w:rsidRPr="00AB51ED" w:rsidRDefault="00333308">
      <w:pPr>
        <w:pStyle w:val="NoSpacing"/>
        <w:spacing w:line="360" w:lineRule="auto"/>
        <w:jc w:val="both"/>
        <w:rPr>
          <w:rFonts w:ascii="Verdana" w:hAnsi="Verdana" w:cs="Times New Roman"/>
          <w:sz w:val="24"/>
          <w:szCs w:val="24"/>
          <w:lang w:val="hr-HR"/>
        </w:rPr>
      </w:pPr>
      <w:r w:rsidRPr="00AB51ED">
        <w:rPr>
          <w:rFonts w:ascii="Verdana" w:hAnsi="Verdana" w:cs="Times New Roman"/>
          <w:sz w:val="24"/>
          <w:szCs w:val="24"/>
          <w:lang w:val="fr-FR"/>
        </w:rPr>
        <w:t xml:space="preserve">F1190 </w:t>
      </w:r>
      <w:proofErr w:type="spellStart"/>
      <w:r w:rsidRPr="00AB51ED">
        <w:rPr>
          <w:rFonts w:ascii="Verdana" w:hAnsi="Verdana" w:cs="Times New Roman"/>
          <w:sz w:val="24"/>
          <w:szCs w:val="24"/>
          <w:lang w:val="fr-FR"/>
        </w:rPr>
        <w:t>Altă</w:t>
      </w:r>
      <w:proofErr w:type="spellEnd"/>
      <w:r w:rsidRPr="00AB51ED">
        <w:rPr>
          <w:rFonts w:ascii="Verdana" w:hAnsi="Verdana" w:cs="Times New Roman"/>
          <w:sz w:val="24"/>
          <w:szCs w:val="24"/>
          <w:lang w:val="fr-FR"/>
        </w:rPr>
        <w:t xml:space="preserve"> </w:t>
      </w:r>
      <w:proofErr w:type="spellStart"/>
      <w:r w:rsidRPr="00AB51ED">
        <w:rPr>
          <w:rFonts w:ascii="Verdana" w:hAnsi="Verdana" w:cs="Times New Roman"/>
          <w:sz w:val="24"/>
          <w:szCs w:val="24"/>
          <w:lang w:val="fr-FR"/>
        </w:rPr>
        <w:t>intervenție</w:t>
      </w:r>
      <w:proofErr w:type="spellEnd"/>
      <w:r w:rsidRPr="00AB51ED">
        <w:rPr>
          <w:rFonts w:ascii="Verdana" w:hAnsi="Verdana" w:cs="Times New Roman"/>
          <w:sz w:val="24"/>
          <w:szCs w:val="24"/>
          <w:lang w:val="fr-FR"/>
        </w:rPr>
        <w:t xml:space="preserve"> </w:t>
      </w:r>
      <w:proofErr w:type="spellStart"/>
      <w:r w:rsidRPr="00AB51ED">
        <w:rPr>
          <w:rFonts w:ascii="Verdana" w:hAnsi="Verdana" w:cs="Times New Roman"/>
          <w:sz w:val="24"/>
          <w:szCs w:val="24"/>
          <w:lang w:val="fr-FR"/>
        </w:rPr>
        <w:t>percutanată</w:t>
      </w:r>
      <w:proofErr w:type="spellEnd"/>
      <w:r w:rsidRPr="00AB51ED">
        <w:rPr>
          <w:rFonts w:ascii="Verdana" w:hAnsi="Verdana" w:cs="Times New Roman"/>
          <w:sz w:val="24"/>
          <w:szCs w:val="24"/>
          <w:lang w:val="fr-FR"/>
        </w:rPr>
        <w:t xml:space="preserve"> </w:t>
      </w:r>
      <w:proofErr w:type="spellStart"/>
      <w:r w:rsidRPr="00AB51ED">
        <w:rPr>
          <w:rFonts w:ascii="Verdana" w:hAnsi="Verdana" w:cs="Times New Roman"/>
          <w:sz w:val="24"/>
          <w:szCs w:val="24"/>
          <w:lang w:val="fr-FR"/>
        </w:rPr>
        <w:t>cardiacă</w:t>
      </w:r>
      <w:proofErr w:type="spellEnd"/>
      <w:r w:rsidRPr="00AB51ED">
        <w:rPr>
          <w:rFonts w:ascii="Verdana" w:hAnsi="Verdana" w:cs="Times New Roman"/>
          <w:sz w:val="24"/>
          <w:szCs w:val="24"/>
          <w:lang w:val="fr-FR"/>
        </w:rPr>
        <w:t xml:space="preserve"> </w:t>
      </w:r>
      <w:proofErr w:type="spellStart"/>
      <w:r w:rsidRPr="00AB51ED">
        <w:rPr>
          <w:rFonts w:ascii="Verdana" w:hAnsi="Verdana" w:cs="Times New Roman"/>
          <w:sz w:val="24"/>
          <w:szCs w:val="24"/>
          <w:lang w:val="fr-FR"/>
        </w:rPr>
        <w:t>transvasculară</w:t>
      </w:r>
      <w:proofErr w:type="spellEnd"/>
    </w:p>
    <w:p w14:paraId="0E7C7E62" w14:textId="77777777" w:rsidR="00DA2E49" w:rsidRPr="00AB51ED" w:rsidRDefault="00DA2E49">
      <w:pPr>
        <w:pStyle w:val="NoSpacing"/>
        <w:spacing w:line="360" w:lineRule="auto"/>
        <w:jc w:val="both"/>
        <w:rPr>
          <w:rFonts w:ascii="Verdana" w:hAnsi="Verdana" w:cs="Times New Roman"/>
          <w:sz w:val="24"/>
          <w:szCs w:val="24"/>
          <w:lang w:val="hr-HR"/>
        </w:rPr>
      </w:pPr>
    </w:p>
    <w:tbl>
      <w:tblPr>
        <w:tblW w:w="10593" w:type="dxa"/>
        <w:tblLook w:val="04A0" w:firstRow="1" w:lastRow="0" w:firstColumn="1" w:lastColumn="0" w:noHBand="0" w:noVBand="1"/>
      </w:tblPr>
      <w:tblGrid>
        <w:gridCol w:w="2757"/>
        <w:gridCol w:w="2080"/>
        <w:gridCol w:w="2660"/>
        <w:gridCol w:w="3096"/>
      </w:tblGrid>
      <w:tr w:rsidR="00DA2E49" w:rsidRPr="00AB51ED" w14:paraId="298D3A83" w14:textId="77777777">
        <w:trPr>
          <w:trHeight w:val="427"/>
        </w:trPr>
        <w:tc>
          <w:tcPr>
            <w:tcW w:w="2757" w:type="dxa"/>
            <w:tcBorders>
              <w:top w:val="single" w:sz="8" w:space="0" w:color="auto"/>
              <w:left w:val="single" w:sz="8" w:space="0" w:color="auto"/>
              <w:bottom w:val="double" w:sz="6" w:space="0" w:color="auto"/>
              <w:right w:val="single" w:sz="4" w:space="0" w:color="auto"/>
            </w:tcBorders>
            <w:shd w:val="clear" w:color="auto" w:fill="auto"/>
            <w:vAlign w:val="center"/>
            <w:hideMark/>
          </w:tcPr>
          <w:p w14:paraId="59093F1B"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Opțiuni</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codare</w:t>
            </w:r>
            <w:proofErr w:type="spellEnd"/>
            <w:r w:rsidRPr="00AB51ED">
              <w:rPr>
                <w:rFonts w:ascii="Verdana" w:hAnsi="Verdana"/>
                <w:b/>
                <w:bCs/>
                <w:color w:val="000000"/>
                <w:lang w:val="hr-HR" w:eastAsia="hr-HR"/>
              </w:rPr>
              <w:t xml:space="preserve"> DRG</w:t>
            </w:r>
          </w:p>
        </w:tc>
        <w:tc>
          <w:tcPr>
            <w:tcW w:w="2080" w:type="dxa"/>
            <w:tcBorders>
              <w:top w:val="single" w:sz="8" w:space="0" w:color="auto"/>
              <w:left w:val="nil"/>
              <w:bottom w:val="double" w:sz="6" w:space="0" w:color="auto"/>
              <w:right w:val="single" w:sz="4" w:space="0" w:color="auto"/>
            </w:tcBorders>
            <w:shd w:val="clear" w:color="auto" w:fill="auto"/>
            <w:vAlign w:val="center"/>
            <w:hideMark/>
          </w:tcPr>
          <w:p w14:paraId="52C6CFEA"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greutate</w:t>
            </w:r>
            <w:proofErr w:type="spellEnd"/>
            <w:r w:rsidRPr="00AB51ED">
              <w:rPr>
                <w:rFonts w:ascii="Verdana" w:hAnsi="Verdana"/>
                <w:b/>
                <w:bCs/>
                <w:color w:val="000000"/>
                <w:lang w:val="hr-HR" w:eastAsia="hr-HR"/>
              </w:rPr>
              <w:t xml:space="preserve"> DRG </w:t>
            </w:r>
          </w:p>
        </w:tc>
        <w:tc>
          <w:tcPr>
            <w:tcW w:w="2660" w:type="dxa"/>
            <w:tcBorders>
              <w:top w:val="single" w:sz="8" w:space="0" w:color="auto"/>
              <w:left w:val="nil"/>
              <w:bottom w:val="double" w:sz="6" w:space="0" w:color="auto"/>
              <w:right w:val="single" w:sz="4" w:space="0" w:color="auto"/>
            </w:tcBorders>
            <w:shd w:val="clear" w:color="auto" w:fill="auto"/>
            <w:vAlign w:val="center"/>
            <w:hideMark/>
          </w:tcPr>
          <w:p w14:paraId="30232D6F"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unitate</w:t>
            </w:r>
            <w:proofErr w:type="spellEnd"/>
            <w:r w:rsidRPr="00AB51ED">
              <w:rPr>
                <w:rFonts w:ascii="Verdana" w:hAnsi="Verdana"/>
                <w:b/>
                <w:bCs/>
                <w:color w:val="000000"/>
                <w:lang w:val="hr-HR" w:eastAsia="hr-HR"/>
              </w:rPr>
              <w:t xml:space="preserve"> DRG, RON  </w:t>
            </w:r>
          </w:p>
        </w:tc>
        <w:tc>
          <w:tcPr>
            <w:tcW w:w="3096" w:type="dxa"/>
            <w:tcBorders>
              <w:top w:val="single" w:sz="8" w:space="0" w:color="auto"/>
              <w:left w:val="nil"/>
              <w:bottom w:val="double" w:sz="6" w:space="0" w:color="auto"/>
              <w:right w:val="single" w:sz="8" w:space="0" w:color="auto"/>
            </w:tcBorders>
            <w:shd w:val="clear" w:color="auto" w:fill="auto"/>
            <w:vAlign w:val="center"/>
            <w:hideMark/>
          </w:tcPr>
          <w:p w14:paraId="5092C49A"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valoare</w:t>
            </w:r>
            <w:proofErr w:type="spellEnd"/>
            <w:r w:rsidRPr="00AB51ED">
              <w:rPr>
                <w:rFonts w:ascii="Verdana" w:hAnsi="Verdana"/>
                <w:b/>
                <w:bCs/>
                <w:color w:val="000000"/>
                <w:lang w:val="hr-HR" w:eastAsia="hr-HR"/>
              </w:rPr>
              <w:t xml:space="preserve"> DRG, RON </w:t>
            </w:r>
          </w:p>
        </w:tc>
      </w:tr>
      <w:tr w:rsidR="00DA2E49" w:rsidRPr="00AB51ED" w14:paraId="4D49D707" w14:textId="77777777">
        <w:trPr>
          <w:trHeight w:val="218"/>
        </w:trPr>
        <w:tc>
          <w:tcPr>
            <w:tcW w:w="2757" w:type="dxa"/>
            <w:tcBorders>
              <w:top w:val="nil"/>
              <w:left w:val="single" w:sz="8" w:space="0" w:color="auto"/>
              <w:bottom w:val="single" w:sz="4" w:space="0" w:color="auto"/>
              <w:right w:val="single" w:sz="4" w:space="0" w:color="auto"/>
            </w:tcBorders>
            <w:shd w:val="clear" w:color="auto" w:fill="auto"/>
            <w:vAlign w:val="center"/>
            <w:hideMark/>
          </w:tcPr>
          <w:p w14:paraId="2A0A830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F1211</w:t>
            </w:r>
          </w:p>
        </w:tc>
        <w:tc>
          <w:tcPr>
            <w:tcW w:w="2080" w:type="dxa"/>
            <w:tcBorders>
              <w:top w:val="nil"/>
              <w:left w:val="nil"/>
              <w:bottom w:val="single" w:sz="4" w:space="0" w:color="auto"/>
              <w:right w:val="single" w:sz="4" w:space="0" w:color="auto"/>
            </w:tcBorders>
            <w:shd w:val="clear" w:color="auto" w:fill="auto"/>
            <w:noWrap/>
            <w:vAlign w:val="center"/>
            <w:hideMark/>
          </w:tcPr>
          <w:p w14:paraId="7050F89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3,24</w:t>
            </w:r>
          </w:p>
        </w:tc>
        <w:tc>
          <w:tcPr>
            <w:tcW w:w="26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5E4F70"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1.800,00</w:t>
            </w:r>
          </w:p>
        </w:tc>
        <w:tc>
          <w:tcPr>
            <w:tcW w:w="3096" w:type="dxa"/>
            <w:tcBorders>
              <w:top w:val="nil"/>
              <w:left w:val="nil"/>
              <w:bottom w:val="single" w:sz="4" w:space="0" w:color="auto"/>
              <w:right w:val="single" w:sz="8" w:space="0" w:color="auto"/>
            </w:tcBorders>
            <w:shd w:val="clear" w:color="auto" w:fill="auto"/>
            <w:noWrap/>
            <w:vAlign w:val="bottom"/>
            <w:hideMark/>
          </w:tcPr>
          <w:p w14:paraId="561A62B6"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5.832,00</w:t>
            </w:r>
          </w:p>
        </w:tc>
      </w:tr>
      <w:tr w:rsidR="00DA2E49" w:rsidRPr="00AB51ED" w14:paraId="63B07085" w14:textId="77777777">
        <w:trPr>
          <w:trHeight w:val="209"/>
        </w:trPr>
        <w:tc>
          <w:tcPr>
            <w:tcW w:w="2757" w:type="dxa"/>
            <w:tcBorders>
              <w:top w:val="nil"/>
              <w:left w:val="single" w:sz="8" w:space="0" w:color="auto"/>
              <w:bottom w:val="single" w:sz="4" w:space="0" w:color="auto"/>
              <w:right w:val="single" w:sz="4" w:space="0" w:color="auto"/>
            </w:tcBorders>
            <w:shd w:val="clear" w:color="auto" w:fill="auto"/>
            <w:vAlign w:val="center"/>
            <w:hideMark/>
          </w:tcPr>
          <w:p w14:paraId="24CB0B80"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F1212</w:t>
            </w:r>
          </w:p>
        </w:tc>
        <w:tc>
          <w:tcPr>
            <w:tcW w:w="2080" w:type="dxa"/>
            <w:tcBorders>
              <w:top w:val="nil"/>
              <w:left w:val="nil"/>
              <w:bottom w:val="single" w:sz="4" w:space="0" w:color="auto"/>
              <w:right w:val="single" w:sz="4" w:space="0" w:color="auto"/>
            </w:tcBorders>
            <w:shd w:val="clear" w:color="auto" w:fill="auto"/>
            <w:noWrap/>
            <w:vAlign w:val="center"/>
            <w:hideMark/>
          </w:tcPr>
          <w:p w14:paraId="1C84ECD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1,26</w:t>
            </w:r>
          </w:p>
        </w:tc>
        <w:tc>
          <w:tcPr>
            <w:tcW w:w="2660" w:type="dxa"/>
            <w:vMerge/>
            <w:tcBorders>
              <w:top w:val="nil"/>
              <w:left w:val="single" w:sz="4" w:space="0" w:color="auto"/>
              <w:bottom w:val="single" w:sz="8" w:space="0" w:color="000000"/>
              <w:right w:val="single" w:sz="4" w:space="0" w:color="auto"/>
            </w:tcBorders>
            <w:vAlign w:val="center"/>
            <w:hideMark/>
          </w:tcPr>
          <w:p w14:paraId="327DD40F" w14:textId="77777777" w:rsidR="00DA2E49" w:rsidRPr="00AB51ED" w:rsidRDefault="00DA2E49">
            <w:pPr>
              <w:spacing w:line="360" w:lineRule="auto"/>
              <w:jc w:val="both"/>
              <w:rPr>
                <w:rFonts w:ascii="Verdana" w:hAnsi="Verdana"/>
                <w:color w:val="000000"/>
                <w:lang w:val="hr-HR" w:eastAsia="hr-HR"/>
              </w:rPr>
            </w:pPr>
          </w:p>
        </w:tc>
        <w:tc>
          <w:tcPr>
            <w:tcW w:w="3096" w:type="dxa"/>
            <w:tcBorders>
              <w:top w:val="nil"/>
              <w:left w:val="nil"/>
              <w:bottom w:val="single" w:sz="4" w:space="0" w:color="auto"/>
              <w:right w:val="single" w:sz="8" w:space="0" w:color="auto"/>
            </w:tcBorders>
            <w:shd w:val="clear" w:color="auto" w:fill="auto"/>
            <w:noWrap/>
            <w:vAlign w:val="bottom"/>
            <w:hideMark/>
          </w:tcPr>
          <w:p w14:paraId="203D1DE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2.268,00</w:t>
            </w:r>
          </w:p>
        </w:tc>
      </w:tr>
      <w:tr w:rsidR="00DA2E49" w:rsidRPr="00AB51ED" w14:paraId="05217E15" w14:textId="77777777">
        <w:trPr>
          <w:trHeight w:val="218"/>
        </w:trPr>
        <w:tc>
          <w:tcPr>
            <w:tcW w:w="2757" w:type="dxa"/>
            <w:tcBorders>
              <w:top w:val="nil"/>
              <w:left w:val="single" w:sz="8" w:space="0" w:color="auto"/>
              <w:bottom w:val="single" w:sz="8" w:space="0" w:color="auto"/>
              <w:right w:val="single" w:sz="4" w:space="0" w:color="auto"/>
            </w:tcBorders>
            <w:shd w:val="clear" w:color="auto" w:fill="auto"/>
            <w:vAlign w:val="center"/>
            <w:hideMark/>
          </w:tcPr>
          <w:p w14:paraId="02D97D1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F1190</w:t>
            </w:r>
          </w:p>
        </w:tc>
        <w:tc>
          <w:tcPr>
            <w:tcW w:w="2080" w:type="dxa"/>
            <w:tcBorders>
              <w:top w:val="nil"/>
              <w:left w:val="nil"/>
              <w:bottom w:val="single" w:sz="8" w:space="0" w:color="auto"/>
              <w:right w:val="single" w:sz="4" w:space="0" w:color="auto"/>
            </w:tcBorders>
            <w:shd w:val="clear" w:color="auto" w:fill="auto"/>
            <w:noWrap/>
            <w:vAlign w:val="bottom"/>
            <w:hideMark/>
          </w:tcPr>
          <w:p w14:paraId="6CA11FA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1,57</w:t>
            </w:r>
          </w:p>
        </w:tc>
        <w:tc>
          <w:tcPr>
            <w:tcW w:w="2660" w:type="dxa"/>
            <w:vMerge/>
            <w:tcBorders>
              <w:top w:val="nil"/>
              <w:left w:val="single" w:sz="4" w:space="0" w:color="auto"/>
              <w:bottom w:val="single" w:sz="8" w:space="0" w:color="000000"/>
              <w:right w:val="single" w:sz="4" w:space="0" w:color="auto"/>
            </w:tcBorders>
            <w:vAlign w:val="center"/>
            <w:hideMark/>
          </w:tcPr>
          <w:p w14:paraId="7C48B910" w14:textId="77777777" w:rsidR="00DA2E49" w:rsidRPr="00AB51ED" w:rsidRDefault="00DA2E49">
            <w:pPr>
              <w:spacing w:line="360" w:lineRule="auto"/>
              <w:jc w:val="both"/>
              <w:rPr>
                <w:rFonts w:ascii="Verdana" w:hAnsi="Verdana"/>
                <w:color w:val="000000"/>
                <w:lang w:val="hr-HR" w:eastAsia="hr-HR"/>
              </w:rPr>
            </w:pPr>
          </w:p>
        </w:tc>
        <w:tc>
          <w:tcPr>
            <w:tcW w:w="3096" w:type="dxa"/>
            <w:tcBorders>
              <w:top w:val="nil"/>
              <w:left w:val="nil"/>
              <w:bottom w:val="single" w:sz="8" w:space="0" w:color="auto"/>
              <w:right w:val="single" w:sz="8" w:space="0" w:color="auto"/>
            </w:tcBorders>
            <w:shd w:val="clear" w:color="auto" w:fill="auto"/>
            <w:noWrap/>
            <w:vAlign w:val="bottom"/>
            <w:hideMark/>
          </w:tcPr>
          <w:p w14:paraId="0CF098C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2.826,00</w:t>
            </w:r>
          </w:p>
        </w:tc>
      </w:tr>
    </w:tbl>
    <w:p w14:paraId="70EEAE2A" w14:textId="77777777" w:rsidR="00DA2E49" w:rsidRPr="00AB51ED" w:rsidRDefault="00DA2E49">
      <w:pPr>
        <w:pStyle w:val="NoSpacing"/>
        <w:spacing w:line="360" w:lineRule="auto"/>
        <w:jc w:val="both"/>
        <w:rPr>
          <w:rFonts w:ascii="Verdana" w:hAnsi="Verdana" w:cs="Times New Roman"/>
          <w:sz w:val="24"/>
          <w:szCs w:val="24"/>
          <w:lang w:val="hr-HR"/>
        </w:rPr>
      </w:pPr>
    </w:p>
    <w:p w14:paraId="0F9C667D" w14:textId="77777777" w:rsidR="00DA2E49" w:rsidRPr="00AB51ED" w:rsidRDefault="00333308">
      <w:pPr>
        <w:pStyle w:val="NoSpacing"/>
        <w:spacing w:line="360" w:lineRule="auto"/>
        <w:jc w:val="both"/>
        <w:rPr>
          <w:rFonts w:ascii="Verdana" w:hAnsi="Verdana" w:cs="Times New Roman"/>
          <w:sz w:val="24"/>
          <w:szCs w:val="24"/>
          <w:lang w:val="hr-HR"/>
        </w:rPr>
      </w:pPr>
      <w:proofErr w:type="spellStart"/>
      <w:r w:rsidRPr="00AB51ED">
        <w:rPr>
          <w:rFonts w:ascii="Verdana" w:hAnsi="Verdana" w:cs="Times New Roman"/>
          <w:sz w:val="24"/>
          <w:szCs w:val="24"/>
          <w:lang w:val="hr-HR"/>
        </w:rPr>
        <w:t>Coduri</w:t>
      </w:r>
      <w:proofErr w:type="spellEnd"/>
      <w:r w:rsidRPr="00AB51ED">
        <w:rPr>
          <w:rFonts w:ascii="Verdana" w:hAnsi="Verdana" w:cs="Times New Roman"/>
          <w:sz w:val="24"/>
          <w:szCs w:val="24"/>
          <w:lang w:val="hr-HR"/>
        </w:rPr>
        <w:t xml:space="preserve"> ICD </w:t>
      </w:r>
      <w:proofErr w:type="spellStart"/>
      <w:r w:rsidRPr="00AB51ED">
        <w:rPr>
          <w:rFonts w:ascii="Verdana" w:hAnsi="Verdana" w:cs="Times New Roman"/>
          <w:sz w:val="24"/>
          <w:szCs w:val="24"/>
          <w:lang w:val="hr-HR"/>
        </w:rPr>
        <w:t>relevante</w:t>
      </w:r>
      <w:proofErr w:type="spellEnd"/>
      <w:r w:rsidRPr="00AB51ED">
        <w:rPr>
          <w:rFonts w:ascii="Verdana" w:hAnsi="Verdana" w:cs="Times New Roman"/>
          <w:sz w:val="24"/>
          <w:szCs w:val="24"/>
          <w:lang w:val="hr-HR"/>
        </w:rPr>
        <w:t>:</w:t>
      </w:r>
    </w:p>
    <w:p w14:paraId="7E148C2B" w14:textId="77777777" w:rsidR="00DA2E49" w:rsidRPr="00AB51ED" w:rsidRDefault="00333308">
      <w:pPr>
        <w:pStyle w:val="NoSpacing"/>
        <w:spacing w:line="360" w:lineRule="auto"/>
        <w:jc w:val="both"/>
        <w:rPr>
          <w:rFonts w:ascii="Verdana" w:hAnsi="Verdana" w:cs="Times New Roman"/>
          <w:sz w:val="24"/>
          <w:szCs w:val="24"/>
          <w:lang w:val="hr-HR"/>
        </w:rPr>
      </w:pPr>
      <w:r w:rsidRPr="00AB51ED">
        <w:rPr>
          <w:rFonts w:ascii="Verdana" w:hAnsi="Verdana" w:cs="Times New Roman"/>
          <w:sz w:val="24"/>
          <w:szCs w:val="24"/>
        </w:rPr>
        <w:t xml:space="preserve">I48.0 </w:t>
      </w:r>
      <w:r w:rsidRPr="00AB51ED">
        <w:rPr>
          <w:rFonts w:ascii="Verdana" w:hAnsi="Verdana" w:cs="Times New Roman"/>
          <w:sz w:val="24"/>
          <w:szCs w:val="24"/>
          <w:lang w:val="hr-HR"/>
        </w:rPr>
        <w:t>–</w:t>
      </w:r>
      <w:r w:rsidRPr="00AB51ED">
        <w:rPr>
          <w:rFonts w:ascii="Verdana" w:hAnsi="Verdana" w:cs="Times New Roman"/>
          <w:sz w:val="24"/>
          <w:szCs w:val="24"/>
        </w:rPr>
        <w:t xml:space="preserve"> </w:t>
      </w:r>
      <w:proofErr w:type="spellStart"/>
      <w:r w:rsidRPr="00AB51ED">
        <w:rPr>
          <w:rFonts w:ascii="Verdana" w:hAnsi="Verdana" w:cs="Times New Roman"/>
          <w:sz w:val="24"/>
          <w:szCs w:val="24"/>
          <w:lang w:val="hr-HR"/>
        </w:rPr>
        <w:t>fibrilație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atrială</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și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flutter</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atrial</w:t>
      </w:r>
      <w:proofErr w:type="spellEnd"/>
    </w:p>
    <w:p w14:paraId="755247C0" w14:textId="77777777" w:rsidR="00DA2E49" w:rsidRPr="00AB51ED" w:rsidRDefault="00333308">
      <w:pPr>
        <w:pStyle w:val="NoSpacing"/>
        <w:spacing w:line="360" w:lineRule="auto"/>
        <w:jc w:val="both"/>
        <w:rPr>
          <w:rFonts w:ascii="Verdana" w:hAnsi="Verdana" w:cs="Times New Roman"/>
          <w:sz w:val="24"/>
          <w:szCs w:val="24"/>
          <w:lang w:val="hr-HR"/>
        </w:rPr>
      </w:pPr>
      <w:r w:rsidRPr="00AB51ED">
        <w:rPr>
          <w:rFonts w:ascii="Verdana" w:hAnsi="Verdana" w:cs="Times New Roman"/>
          <w:sz w:val="24"/>
          <w:szCs w:val="24"/>
        </w:rPr>
        <w:t xml:space="preserve">I49.0 </w:t>
      </w:r>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fibrilație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ventriculară</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și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flutter</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ventricular</w:t>
      </w:r>
      <w:proofErr w:type="spellEnd"/>
      <w:r w:rsidRPr="00AB51ED">
        <w:rPr>
          <w:rFonts w:ascii="Verdana" w:hAnsi="Verdana" w:cs="Times New Roman"/>
          <w:sz w:val="24"/>
          <w:szCs w:val="24"/>
          <w:lang w:val="hr-HR"/>
        </w:rPr>
        <w:t xml:space="preserve"> </w:t>
      </w:r>
    </w:p>
    <w:p w14:paraId="709793F2" w14:textId="77777777" w:rsidR="00DA2E49" w:rsidRPr="00AB51ED" w:rsidRDefault="00DA2E49">
      <w:pPr>
        <w:pStyle w:val="NoSpacing"/>
        <w:spacing w:line="360" w:lineRule="auto"/>
        <w:jc w:val="both"/>
        <w:rPr>
          <w:rFonts w:ascii="Verdana" w:hAnsi="Verdana" w:cs="Times New Roman"/>
          <w:sz w:val="24"/>
          <w:szCs w:val="24"/>
          <w:lang w:val="hr-HR"/>
        </w:rPr>
      </w:pPr>
    </w:p>
    <w:p w14:paraId="0213AD38" w14:textId="77777777" w:rsidR="00DA2E49" w:rsidRPr="00AB51ED" w:rsidRDefault="00333308">
      <w:pPr>
        <w:pStyle w:val="NoSpacing"/>
        <w:spacing w:line="360" w:lineRule="auto"/>
        <w:jc w:val="both"/>
        <w:rPr>
          <w:rFonts w:ascii="Verdana" w:hAnsi="Verdana" w:cs="Times New Roman"/>
          <w:sz w:val="24"/>
          <w:szCs w:val="24"/>
          <w:lang w:val="hr-HR"/>
        </w:rPr>
      </w:pPr>
      <w:proofErr w:type="spellStart"/>
      <w:r w:rsidRPr="00AB51ED">
        <w:rPr>
          <w:rFonts w:ascii="Verdana" w:hAnsi="Verdana" w:cs="Times New Roman"/>
          <w:sz w:val="24"/>
          <w:szCs w:val="24"/>
          <w:lang w:val="hr-HR"/>
        </w:rPr>
        <w:t>Coduri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relevante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ROviDRG</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pentru</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intervenții</w:t>
      </w:r>
      <w:proofErr w:type="spellEnd"/>
      <w:r w:rsidRPr="00AB51ED">
        <w:rPr>
          <w:rFonts w:ascii="Verdana" w:hAnsi="Verdana" w:cs="Times New Roman"/>
          <w:sz w:val="24"/>
          <w:szCs w:val="24"/>
          <w:lang w:val="hr-HR"/>
        </w:rPr>
        <w:t>/proceduri:</w:t>
      </w:r>
    </w:p>
    <w:tbl>
      <w:tblPr>
        <w:tblW w:w="10734" w:type="dxa"/>
        <w:tblLook w:val="04A0" w:firstRow="1" w:lastRow="0" w:firstColumn="1" w:lastColumn="0" w:noHBand="0" w:noVBand="1"/>
      </w:tblPr>
      <w:tblGrid>
        <w:gridCol w:w="1428"/>
        <w:gridCol w:w="9478"/>
      </w:tblGrid>
      <w:tr w:rsidR="00DA2E49" w:rsidRPr="00AB51ED" w14:paraId="7A9849C1" w14:textId="77777777">
        <w:trPr>
          <w:trHeight w:val="584"/>
        </w:trPr>
        <w:tc>
          <w:tcPr>
            <w:tcW w:w="1256" w:type="dxa"/>
            <w:tcBorders>
              <w:top w:val="single" w:sz="8" w:space="0" w:color="auto"/>
              <w:left w:val="single" w:sz="8" w:space="0" w:color="auto"/>
              <w:bottom w:val="double" w:sz="6" w:space="0" w:color="auto"/>
              <w:right w:val="single" w:sz="4" w:space="0" w:color="auto"/>
            </w:tcBorders>
            <w:shd w:val="clear" w:color="auto" w:fill="auto"/>
            <w:vAlign w:val="center"/>
            <w:hideMark/>
          </w:tcPr>
          <w:p w14:paraId="47E8EC06"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ROviDRG</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cod</w:t>
            </w:r>
            <w:proofErr w:type="spellEnd"/>
          </w:p>
        </w:tc>
        <w:tc>
          <w:tcPr>
            <w:tcW w:w="9478" w:type="dxa"/>
            <w:tcBorders>
              <w:top w:val="single" w:sz="8" w:space="0" w:color="auto"/>
              <w:left w:val="nil"/>
              <w:bottom w:val="double" w:sz="6" w:space="0" w:color="auto"/>
              <w:right w:val="single" w:sz="8" w:space="0" w:color="auto"/>
            </w:tcBorders>
            <w:shd w:val="clear" w:color="auto" w:fill="auto"/>
            <w:noWrap/>
            <w:vAlign w:val="bottom"/>
            <w:hideMark/>
          </w:tcPr>
          <w:p w14:paraId="4DB3823D"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descriere</w:t>
            </w:r>
            <w:proofErr w:type="spellEnd"/>
          </w:p>
        </w:tc>
      </w:tr>
      <w:tr w:rsidR="00DA2E49" w:rsidRPr="00AB51ED" w14:paraId="5C8F7386" w14:textId="77777777">
        <w:trPr>
          <w:trHeight w:val="298"/>
        </w:trPr>
        <w:tc>
          <w:tcPr>
            <w:tcW w:w="1256" w:type="dxa"/>
            <w:tcBorders>
              <w:top w:val="nil"/>
              <w:left w:val="single" w:sz="8" w:space="0" w:color="auto"/>
              <w:bottom w:val="single" w:sz="4" w:space="0" w:color="auto"/>
              <w:right w:val="single" w:sz="4" w:space="0" w:color="auto"/>
            </w:tcBorders>
            <w:shd w:val="clear" w:color="auto" w:fill="auto"/>
            <w:noWrap/>
            <w:vAlign w:val="center"/>
            <w:hideMark/>
          </w:tcPr>
          <w:p w14:paraId="3F526B06"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H00201</w:t>
            </w:r>
          </w:p>
        </w:tc>
        <w:tc>
          <w:tcPr>
            <w:tcW w:w="9478" w:type="dxa"/>
            <w:tcBorders>
              <w:top w:val="nil"/>
              <w:left w:val="nil"/>
              <w:bottom w:val="single" w:sz="4" w:space="0" w:color="auto"/>
              <w:right w:val="single" w:sz="8" w:space="0" w:color="auto"/>
            </w:tcBorders>
            <w:shd w:val="clear" w:color="auto" w:fill="auto"/>
            <w:noWrap/>
            <w:vAlign w:val="bottom"/>
            <w:hideMark/>
          </w:tcPr>
          <w:p w14:paraId="57E08D09"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Ablatia</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unui</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focar</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ectopic</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sau</w:t>
            </w:r>
            <w:proofErr w:type="spellEnd"/>
            <w:r w:rsidRPr="00AB51ED">
              <w:rPr>
                <w:rFonts w:ascii="Verdana" w:hAnsi="Verdana"/>
                <w:color w:val="000000"/>
                <w:lang w:val="hr-HR" w:eastAsia="hr-HR"/>
              </w:rPr>
              <w:t xml:space="preserve"> a </w:t>
            </w:r>
            <w:proofErr w:type="spellStart"/>
            <w:r w:rsidRPr="00AB51ED">
              <w:rPr>
                <w:rFonts w:ascii="Verdana" w:hAnsi="Verdana"/>
                <w:color w:val="000000"/>
                <w:lang w:val="hr-HR" w:eastAsia="hr-HR"/>
              </w:rPr>
              <w:t>unui</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circuit</w:t>
            </w:r>
            <w:proofErr w:type="spellEnd"/>
            <w:r w:rsidRPr="00AB51ED">
              <w:rPr>
                <w:rFonts w:ascii="Verdana" w:hAnsi="Verdana"/>
                <w:color w:val="000000"/>
                <w:lang w:val="hr-HR" w:eastAsia="hr-HR"/>
              </w:rPr>
              <w:t xml:space="preserve"> de </w:t>
            </w:r>
            <w:proofErr w:type="spellStart"/>
            <w:r w:rsidRPr="00AB51ED">
              <w:rPr>
                <w:rFonts w:ascii="Verdana" w:hAnsi="Verdana"/>
                <w:color w:val="000000"/>
                <w:lang w:val="hr-HR" w:eastAsia="hr-HR"/>
              </w:rPr>
              <w:t>reintrare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situat</w:t>
            </w:r>
            <w:proofErr w:type="spellEnd"/>
            <w:r w:rsidRPr="00AB51ED">
              <w:rPr>
                <w:rFonts w:ascii="Verdana" w:hAnsi="Verdana"/>
                <w:color w:val="000000"/>
                <w:lang w:val="hr-HR" w:eastAsia="hr-HR"/>
              </w:rPr>
              <w:t xml:space="preserve"> la </w:t>
            </w:r>
            <w:proofErr w:type="spellStart"/>
            <w:r w:rsidRPr="00AB51ED">
              <w:rPr>
                <w:rFonts w:ascii="Verdana" w:hAnsi="Verdana"/>
                <w:color w:val="000000"/>
                <w:lang w:val="hr-HR" w:eastAsia="hr-HR"/>
              </w:rPr>
              <w:t>nivelul</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unui</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singur</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atriu</w:t>
            </w:r>
            <w:proofErr w:type="spellEnd"/>
          </w:p>
        </w:tc>
      </w:tr>
      <w:tr w:rsidR="00DA2E49" w:rsidRPr="00AB51ED" w14:paraId="63073C38" w14:textId="77777777">
        <w:trPr>
          <w:trHeight w:val="286"/>
        </w:trPr>
        <w:tc>
          <w:tcPr>
            <w:tcW w:w="1256" w:type="dxa"/>
            <w:tcBorders>
              <w:top w:val="nil"/>
              <w:left w:val="single" w:sz="8" w:space="0" w:color="auto"/>
              <w:bottom w:val="single" w:sz="4" w:space="0" w:color="auto"/>
              <w:right w:val="single" w:sz="4" w:space="0" w:color="auto"/>
            </w:tcBorders>
            <w:shd w:val="clear" w:color="auto" w:fill="auto"/>
            <w:noWrap/>
            <w:vAlign w:val="center"/>
            <w:hideMark/>
          </w:tcPr>
          <w:p w14:paraId="064FD30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H00202</w:t>
            </w:r>
          </w:p>
        </w:tc>
        <w:tc>
          <w:tcPr>
            <w:tcW w:w="9478" w:type="dxa"/>
            <w:tcBorders>
              <w:top w:val="nil"/>
              <w:left w:val="nil"/>
              <w:bottom w:val="single" w:sz="4" w:space="0" w:color="auto"/>
              <w:right w:val="single" w:sz="8" w:space="0" w:color="auto"/>
            </w:tcBorders>
            <w:shd w:val="clear" w:color="auto" w:fill="auto"/>
            <w:noWrap/>
            <w:vAlign w:val="bottom"/>
            <w:hideMark/>
          </w:tcPr>
          <w:p w14:paraId="3F600E09"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Ablatia</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unui</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focar</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ectopic</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sau</w:t>
            </w:r>
            <w:proofErr w:type="spellEnd"/>
            <w:r w:rsidRPr="00AB51ED">
              <w:rPr>
                <w:rFonts w:ascii="Verdana" w:hAnsi="Verdana"/>
                <w:color w:val="000000"/>
                <w:lang w:val="hr-HR" w:eastAsia="hr-HR"/>
              </w:rPr>
              <w:t xml:space="preserve"> a </w:t>
            </w:r>
            <w:proofErr w:type="spellStart"/>
            <w:r w:rsidRPr="00AB51ED">
              <w:rPr>
                <w:rFonts w:ascii="Verdana" w:hAnsi="Verdana"/>
                <w:color w:val="000000"/>
                <w:lang w:val="hr-HR" w:eastAsia="hr-HR"/>
              </w:rPr>
              <w:t>unui</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circuit</w:t>
            </w:r>
            <w:proofErr w:type="spellEnd"/>
            <w:r w:rsidRPr="00AB51ED">
              <w:rPr>
                <w:rFonts w:ascii="Verdana" w:hAnsi="Verdana"/>
                <w:color w:val="000000"/>
                <w:lang w:val="hr-HR" w:eastAsia="hr-HR"/>
              </w:rPr>
              <w:t xml:space="preserve"> de </w:t>
            </w:r>
            <w:proofErr w:type="spellStart"/>
            <w:r w:rsidRPr="00AB51ED">
              <w:rPr>
                <w:rFonts w:ascii="Verdana" w:hAnsi="Verdana"/>
                <w:color w:val="000000"/>
                <w:lang w:val="hr-HR" w:eastAsia="hr-HR"/>
              </w:rPr>
              <w:t>reintrare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situat</w:t>
            </w:r>
            <w:proofErr w:type="spellEnd"/>
            <w:r w:rsidRPr="00AB51ED">
              <w:rPr>
                <w:rFonts w:ascii="Verdana" w:hAnsi="Verdana"/>
                <w:color w:val="000000"/>
                <w:lang w:val="hr-HR" w:eastAsia="hr-HR"/>
              </w:rPr>
              <w:t xml:space="preserve"> la </w:t>
            </w:r>
            <w:proofErr w:type="spellStart"/>
            <w:r w:rsidRPr="00AB51ED">
              <w:rPr>
                <w:rFonts w:ascii="Verdana" w:hAnsi="Verdana"/>
                <w:color w:val="000000"/>
                <w:lang w:val="hr-HR" w:eastAsia="hr-HR"/>
              </w:rPr>
              <w:t>nivelul</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ambelor</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atrii</w:t>
            </w:r>
            <w:proofErr w:type="spellEnd"/>
          </w:p>
        </w:tc>
      </w:tr>
      <w:tr w:rsidR="00DA2E49" w:rsidRPr="00AB51ED" w14:paraId="513DA645" w14:textId="77777777">
        <w:trPr>
          <w:trHeight w:val="298"/>
        </w:trPr>
        <w:tc>
          <w:tcPr>
            <w:tcW w:w="1256" w:type="dxa"/>
            <w:tcBorders>
              <w:top w:val="nil"/>
              <w:left w:val="single" w:sz="8" w:space="0" w:color="auto"/>
              <w:bottom w:val="single" w:sz="8" w:space="0" w:color="auto"/>
              <w:right w:val="single" w:sz="4" w:space="0" w:color="auto"/>
            </w:tcBorders>
            <w:shd w:val="clear" w:color="auto" w:fill="auto"/>
            <w:noWrap/>
            <w:vAlign w:val="center"/>
            <w:hideMark/>
          </w:tcPr>
          <w:p w14:paraId="279E1F1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H02001</w:t>
            </w:r>
          </w:p>
        </w:tc>
        <w:tc>
          <w:tcPr>
            <w:tcW w:w="9478" w:type="dxa"/>
            <w:tcBorders>
              <w:top w:val="nil"/>
              <w:left w:val="nil"/>
              <w:bottom w:val="single" w:sz="8" w:space="0" w:color="auto"/>
              <w:right w:val="single" w:sz="8" w:space="0" w:color="auto"/>
            </w:tcBorders>
            <w:shd w:val="clear" w:color="auto" w:fill="auto"/>
            <w:noWrap/>
            <w:vAlign w:val="bottom"/>
            <w:hideMark/>
          </w:tcPr>
          <w:p w14:paraId="781B7AA9"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Septostomie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interatriala</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percutana</w:t>
            </w:r>
            <w:proofErr w:type="spellEnd"/>
          </w:p>
        </w:tc>
      </w:tr>
    </w:tbl>
    <w:p w14:paraId="45208F17" w14:textId="77777777" w:rsidR="00DA2E49" w:rsidRPr="00AB51ED" w:rsidRDefault="00DA2E49">
      <w:pPr>
        <w:pStyle w:val="NoSpacing"/>
        <w:spacing w:line="360" w:lineRule="auto"/>
        <w:jc w:val="both"/>
        <w:rPr>
          <w:rFonts w:ascii="Verdana" w:hAnsi="Verdana" w:cs="Times New Roman"/>
          <w:sz w:val="24"/>
          <w:szCs w:val="24"/>
          <w:lang w:val="hr-HR"/>
        </w:rPr>
      </w:pPr>
    </w:p>
    <w:p w14:paraId="0D1E4006" w14:textId="77777777" w:rsidR="00DA2E49" w:rsidRPr="00AB51ED" w:rsidRDefault="00333308">
      <w:pPr>
        <w:pStyle w:val="NoSpacing"/>
        <w:numPr>
          <w:ilvl w:val="0"/>
          <w:numId w:val="7"/>
        </w:numPr>
        <w:tabs>
          <w:tab w:val="left" w:pos="0"/>
        </w:tabs>
        <w:spacing w:line="360" w:lineRule="auto"/>
        <w:ind w:left="426" w:hanging="568"/>
        <w:jc w:val="both"/>
        <w:rPr>
          <w:rFonts w:ascii="Verdana" w:hAnsi="Verdana" w:cs="Times New Roman"/>
          <w:sz w:val="24"/>
          <w:szCs w:val="24"/>
          <w:lang w:val="hr-HR"/>
        </w:rPr>
      </w:pPr>
      <w:proofErr w:type="spellStart"/>
      <w:r w:rsidRPr="00AB51ED">
        <w:rPr>
          <w:rFonts w:ascii="Verdana" w:hAnsi="Verdana" w:cs="Times New Roman"/>
          <w:sz w:val="24"/>
          <w:szCs w:val="24"/>
          <w:lang w:val="hr-HR"/>
        </w:rPr>
        <w:t>Plățile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prin</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intermediul</w:t>
      </w:r>
      <w:proofErr w:type="spellEnd"/>
      <w:r w:rsidRPr="00AB51ED">
        <w:rPr>
          <w:rFonts w:ascii="Verdana" w:hAnsi="Verdana" w:cs="Times New Roman"/>
          <w:sz w:val="24"/>
          <w:szCs w:val="24"/>
          <w:lang w:val="hr-HR"/>
        </w:rPr>
        <w:t xml:space="preserve"> DRG </w:t>
      </w:r>
      <w:proofErr w:type="spellStart"/>
      <w:r w:rsidRPr="00AB51ED">
        <w:rPr>
          <w:rFonts w:ascii="Verdana" w:hAnsi="Verdana" w:cs="Times New Roman"/>
          <w:sz w:val="24"/>
          <w:szCs w:val="24"/>
          <w:lang w:val="hr-HR"/>
        </w:rPr>
        <w:t>sunt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efectuate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în</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felul</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următor</w:t>
      </w:r>
      <w:proofErr w:type="spellEnd"/>
      <w:r w:rsidRPr="00AB51ED">
        <w:rPr>
          <w:rFonts w:ascii="Verdana" w:hAnsi="Verdana" w:cs="Times New Roman"/>
          <w:sz w:val="24"/>
          <w:szCs w:val="24"/>
          <w:lang w:val="hr-HR"/>
        </w:rPr>
        <w:t>:</w:t>
      </w:r>
    </w:p>
    <w:tbl>
      <w:tblPr>
        <w:tblW w:w="10708" w:type="dxa"/>
        <w:tblLook w:val="04A0" w:firstRow="1" w:lastRow="0" w:firstColumn="1" w:lastColumn="0" w:noHBand="0" w:noVBand="1"/>
      </w:tblPr>
      <w:tblGrid>
        <w:gridCol w:w="4388"/>
        <w:gridCol w:w="1970"/>
        <w:gridCol w:w="1970"/>
        <w:gridCol w:w="2380"/>
      </w:tblGrid>
      <w:tr w:rsidR="00DA2E49" w:rsidRPr="00AB51ED" w14:paraId="7B260E43" w14:textId="77777777">
        <w:trPr>
          <w:trHeight w:val="246"/>
        </w:trPr>
        <w:tc>
          <w:tcPr>
            <w:tcW w:w="438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C8AD169"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lastRenderedPageBreak/>
              <w:t xml:space="preserve">2018. </w:t>
            </w:r>
          </w:p>
        </w:tc>
        <w:tc>
          <w:tcPr>
            <w:tcW w:w="1970" w:type="dxa"/>
            <w:tcBorders>
              <w:top w:val="single" w:sz="8" w:space="0" w:color="auto"/>
              <w:left w:val="nil"/>
              <w:bottom w:val="single" w:sz="4" w:space="0" w:color="auto"/>
              <w:right w:val="single" w:sz="4" w:space="0" w:color="auto"/>
            </w:tcBorders>
            <w:shd w:val="clear" w:color="auto" w:fill="auto"/>
            <w:noWrap/>
            <w:vAlign w:val="bottom"/>
            <w:hideMark/>
          </w:tcPr>
          <w:p w14:paraId="5490A1E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1970" w:type="dxa"/>
            <w:tcBorders>
              <w:top w:val="single" w:sz="8" w:space="0" w:color="auto"/>
              <w:left w:val="nil"/>
              <w:bottom w:val="single" w:sz="4" w:space="0" w:color="auto"/>
              <w:right w:val="single" w:sz="4" w:space="0" w:color="auto"/>
            </w:tcBorders>
            <w:shd w:val="clear" w:color="auto" w:fill="auto"/>
            <w:noWrap/>
            <w:vAlign w:val="bottom"/>
            <w:hideMark/>
          </w:tcPr>
          <w:p w14:paraId="4BA0F9C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2380" w:type="dxa"/>
            <w:tcBorders>
              <w:top w:val="single" w:sz="8" w:space="0" w:color="auto"/>
              <w:left w:val="nil"/>
              <w:bottom w:val="single" w:sz="4" w:space="0" w:color="auto"/>
              <w:right w:val="single" w:sz="8" w:space="0" w:color="auto"/>
            </w:tcBorders>
            <w:shd w:val="clear" w:color="auto" w:fill="auto"/>
            <w:noWrap/>
            <w:vAlign w:val="bottom"/>
            <w:hideMark/>
          </w:tcPr>
          <w:p w14:paraId="799C4593"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r>
      <w:tr w:rsidR="00DA2E49" w:rsidRPr="00AB51ED" w14:paraId="5F2010DF" w14:textId="77777777">
        <w:trPr>
          <w:trHeight w:val="257"/>
        </w:trPr>
        <w:tc>
          <w:tcPr>
            <w:tcW w:w="4388" w:type="dxa"/>
            <w:tcBorders>
              <w:top w:val="nil"/>
              <w:left w:val="single" w:sz="8" w:space="0" w:color="auto"/>
              <w:bottom w:val="double" w:sz="6" w:space="0" w:color="auto"/>
              <w:right w:val="single" w:sz="4" w:space="0" w:color="auto"/>
            </w:tcBorders>
            <w:shd w:val="clear" w:color="auto" w:fill="auto"/>
            <w:vAlign w:val="center"/>
            <w:hideMark/>
          </w:tcPr>
          <w:p w14:paraId="7DFE15E6"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cod</w:t>
            </w:r>
            <w:proofErr w:type="spellEnd"/>
          </w:p>
        </w:tc>
        <w:tc>
          <w:tcPr>
            <w:tcW w:w="1970" w:type="dxa"/>
            <w:tcBorders>
              <w:top w:val="nil"/>
              <w:left w:val="nil"/>
              <w:bottom w:val="double" w:sz="6" w:space="0" w:color="auto"/>
              <w:right w:val="single" w:sz="4" w:space="0" w:color="auto"/>
            </w:tcBorders>
            <w:shd w:val="clear" w:color="auto" w:fill="auto"/>
            <w:noWrap/>
            <w:vAlign w:val="center"/>
            <w:hideMark/>
          </w:tcPr>
          <w:p w14:paraId="179B189C"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volum</w:t>
            </w:r>
            <w:proofErr w:type="spellEnd"/>
          </w:p>
        </w:tc>
        <w:tc>
          <w:tcPr>
            <w:tcW w:w="1970" w:type="dxa"/>
            <w:tcBorders>
              <w:top w:val="nil"/>
              <w:left w:val="nil"/>
              <w:bottom w:val="double" w:sz="6" w:space="0" w:color="auto"/>
              <w:right w:val="single" w:sz="4" w:space="0" w:color="auto"/>
            </w:tcBorders>
            <w:shd w:val="clear" w:color="auto" w:fill="auto"/>
            <w:noWrap/>
            <w:vAlign w:val="center"/>
            <w:hideMark/>
          </w:tcPr>
          <w:p w14:paraId="340BDC7C"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greutate</w:t>
            </w:r>
            <w:proofErr w:type="spellEnd"/>
          </w:p>
        </w:tc>
        <w:tc>
          <w:tcPr>
            <w:tcW w:w="2380" w:type="dxa"/>
            <w:tcBorders>
              <w:top w:val="nil"/>
              <w:left w:val="nil"/>
              <w:bottom w:val="double" w:sz="6" w:space="0" w:color="auto"/>
              <w:right w:val="single" w:sz="8" w:space="0" w:color="auto"/>
            </w:tcBorders>
            <w:shd w:val="clear" w:color="auto" w:fill="auto"/>
            <w:noWrap/>
            <w:vAlign w:val="center"/>
            <w:hideMark/>
          </w:tcPr>
          <w:p w14:paraId="46164349"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valoare</w:t>
            </w:r>
            <w:proofErr w:type="spellEnd"/>
          </w:p>
        </w:tc>
      </w:tr>
      <w:tr w:rsidR="00DA2E49" w:rsidRPr="00AB51ED" w14:paraId="458751A6" w14:textId="77777777">
        <w:trPr>
          <w:trHeight w:val="257"/>
        </w:trPr>
        <w:tc>
          <w:tcPr>
            <w:tcW w:w="4388" w:type="dxa"/>
            <w:tcBorders>
              <w:top w:val="nil"/>
              <w:left w:val="single" w:sz="8" w:space="0" w:color="auto"/>
              <w:bottom w:val="single" w:sz="4" w:space="0" w:color="auto"/>
              <w:right w:val="single" w:sz="4" w:space="0" w:color="auto"/>
            </w:tcBorders>
            <w:shd w:val="clear" w:color="auto" w:fill="auto"/>
            <w:vAlign w:val="center"/>
            <w:hideMark/>
          </w:tcPr>
          <w:p w14:paraId="6C34348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F1211</w:t>
            </w:r>
          </w:p>
        </w:tc>
        <w:tc>
          <w:tcPr>
            <w:tcW w:w="1970" w:type="dxa"/>
            <w:tcBorders>
              <w:top w:val="nil"/>
              <w:left w:val="nil"/>
              <w:bottom w:val="single" w:sz="4" w:space="0" w:color="auto"/>
              <w:right w:val="single" w:sz="4" w:space="0" w:color="auto"/>
            </w:tcBorders>
            <w:shd w:val="clear" w:color="auto" w:fill="auto"/>
            <w:noWrap/>
            <w:vAlign w:val="center"/>
            <w:hideMark/>
          </w:tcPr>
          <w:p w14:paraId="29D0AA2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5473</w:t>
            </w:r>
          </w:p>
        </w:tc>
        <w:tc>
          <w:tcPr>
            <w:tcW w:w="1970" w:type="dxa"/>
            <w:tcBorders>
              <w:top w:val="nil"/>
              <w:left w:val="nil"/>
              <w:bottom w:val="single" w:sz="4" w:space="0" w:color="auto"/>
              <w:right w:val="single" w:sz="4" w:space="0" w:color="auto"/>
            </w:tcBorders>
            <w:shd w:val="clear" w:color="auto" w:fill="auto"/>
            <w:noWrap/>
            <w:vAlign w:val="center"/>
            <w:hideMark/>
          </w:tcPr>
          <w:p w14:paraId="451CD5D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3,24</w:t>
            </w:r>
          </w:p>
        </w:tc>
        <w:tc>
          <w:tcPr>
            <w:tcW w:w="2380" w:type="dxa"/>
            <w:tcBorders>
              <w:top w:val="nil"/>
              <w:left w:val="nil"/>
              <w:bottom w:val="single" w:sz="4" w:space="0" w:color="auto"/>
              <w:right w:val="single" w:sz="8" w:space="0" w:color="auto"/>
            </w:tcBorders>
            <w:shd w:val="clear" w:color="auto" w:fill="auto"/>
            <w:noWrap/>
            <w:vAlign w:val="center"/>
            <w:hideMark/>
          </w:tcPr>
          <w:p w14:paraId="7E45597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31.918.536,00</w:t>
            </w:r>
          </w:p>
        </w:tc>
      </w:tr>
      <w:tr w:rsidR="00DA2E49" w:rsidRPr="00AB51ED" w14:paraId="713833C1" w14:textId="77777777">
        <w:trPr>
          <w:trHeight w:val="246"/>
        </w:trPr>
        <w:tc>
          <w:tcPr>
            <w:tcW w:w="4388" w:type="dxa"/>
            <w:tcBorders>
              <w:top w:val="nil"/>
              <w:left w:val="single" w:sz="8" w:space="0" w:color="auto"/>
              <w:bottom w:val="single" w:sz="4" w:space="0" w:color="auto"/>
              <w:right w:val="single" w:sz="4" w:space="0" w:color="auto"/>
            </w:tcBorders>
            <w:shd w:val="clear" w:color="auto" w:fill="auto"/>
            <w:vAlign w:val="center"/>
            <w:hideMark/>
          </w:tcPr>
          <w:p w14:paraId="73543886"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F1212</w:t>
            </w:r>
          </w:p>
        </w:tc>
        <w:tc>
          <w:tcPr>
            <w:tcW w:w="1970" w:type="dxa"/>
            <w:tcBorders>
              <w:top w:val="nil"/>
              <w:left w:val="nil"/>
              <w:bottom w:val="single" w:sz="4" w:space="0" w:color="auto"/>
              <w:right w:val="single" w:sz="4" w:space="0" w:color="auto"/>
            </w:tcBorders>
            <w:shd w:val="clear" w:color="auto" w:fill="auto"/>
            <w:noWrap/>
            <w:vAlign w:val="center"/>
            <w:hideMark/>
          </w:tcPr>
          <w:p w14:paraId="01096A1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3560</w:t>
            </w:r>
          </w:p>
        </w:tc>
        <w:tc>
          <w:tcPr>
            <w:tcW w:w="1970" w:type="dxa"/>
            <w:tcBorders>
              <w:top w:val="nil"/>
              <w:left w:val="nil"/>
              <w:bottom w:val="single" w:sz="4" w:space="0" w:color="auto"/>
              <w:right w:val="single" w:sz="4" w:space="0" w:color="auto"/>
            </w:tcBorders>
            <w:shd w:val="clear" w:color="auto" w:fill="auto"/>
            <w:noWrap/>
            <w:vAlign w:val="center"/>
            <w:hideMark/>
          </w:tcPr>
          <w:p w14:paraId="613890B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1,26</w:t>
            </w:r>
          </w:p>
        </w:tc>
        <w:tc>
          <w:tcPr>
            <w:tcW w:w="2380" w:type="dxa"/>
            <w:tcBorders>
              <w:top w:val="nil"/>
              <w:left w:val="nil"/>
              <w:bottom w:val="single" w:sz="4" w:space="0" w:color="auto"/>
              <w:right w:val="single" w:sz="8" w:space="0" w:color="auto"/>
            </w:tcBorders>
            <w:shd w:val="clear" w:color="auto" w:fill="auto"/>
            <w:noWrap/>
            <w:vAlign w:val="center"/>
            <w:hideMark/>
          </w:tcPr>
          <w:p w14:paraId="5214561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8.074.080,00</w:t>
            </w:r>
          </w:p>
        </w:tc>
      </w:tr>
      <w:tr w:rsidR="00DA2E49" w:rsidRPr="00AB51ED" w14:paraId="1A855EC6" w14:textId="77777777">
        <w:trPr>
          <w:trHeight w:val="246"/>
        </w:trPr>
        <w:tc>
          <w:tcPr>
            <w:tcW w:w="4388" w:type="dxa"/>
            <w:tcBorders>
              <w:top w:val="nil"/>
              <w:left w:val="single" w:sz="8" w:space="0" w:color="auto"/>
              <w:bottom w:val="single" w:sz="4" w:space="0" w:color="auto"/>
              <w:right w:val="single" w:sz="4" w:space="0" w:color="auto"/>
            </w:tcBorders>
            <w:shd w:val="clear" w:color="auto" w:fill="auto"/>
            <w:vAlign w:val="center"/>
            <w:hideMark/>
          </w:tcPr>
          <w:p w14:paraId="14266D2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total F121</w:t>
            </w:r>
          </w:p>
        </w:tc>
        <w:tc>
          <w:tcPr>
            <w:tcW w:w="1970" w:type="dxa"/>
            <w:tcBorders>
              <w:top w:val="nil"/>
              <w:left w:val="nil"/>
              <w:bottom w:val="single" w:sz="4" w:space="0" w:color="auto"/>
              <w:right w:val="single" w:sz="4" w:space="0" w:color="auto"/>
            </w:tcBorders>
            <w:shd w:val="clear" w:color="auto" w:fill="auto"/>
            <w:noWrap/>
            <w:vAlign w:val="center"/>
            <w:hideMark/>
          </w:tcPr>
          <w:p w14:paraId="213706C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9033</w:t>
            </w:r>
          </w:p>
        </w:tc>
        <w:tc>
          <w:tcPr>
            <w:tcW w:w="1970" w:type="dxa"/>
            <w:tcBorders>
              <w:top w:val="nil"/>
              <w:left w:val="nil"/>
              <w:bottom w:val="single" w:sz="4" w:space="0" w:color="auto"/>
              <w:right w:val="single" w:sz="4" w:space="0" w:color="auto"/>
            </w:tcBorders>
            <w:shd w:val="clear" w:color="auto" w:fill="auto"/>
            <w:noWrap/>
            <w:vAlign w:val="center"/>
            <w:hideMark/>
          </w:tcPr>
          <w:p w14:paraId="570BD94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2380" w:type="dxa"/>
            <w:tcBorders>
              <w:top w:val="nil"/>
              <w:left w:val="nil"/>
              <w:bottom w:val="single" w:sz="4" w:space="0" w:color="auto"/>
              <w:right w:val="single" w:sz="8" w:space="0" w:color="auto"/>
            </w:tcBorders>
            <w:shd w:val="clear" w:color="auto" w:fill="auto"/>
            <w:noWrap/>
            <w:vAlign w:val="center"/>
            <w:hideMark/>
          </w:tcPr>
          <w:p w14:paraId="7C9C7D7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39.992.616,00</w:t>
            </w:r>
          </w:p>
        </w:tc>
      </w:tr>
      <w:tr w:rsidR="00DA2E49" w:rsidRPr="00AB51ED" w14:paraId="7CCED0C6" w14:textId="77777777">
        <w:trPr>
          <w:trHeight w:val="246"/>
        </w:trPr>
        <w:tc>
          <w:tcPr>
            <w:tcW w:w="4388" w:type="dxa"/>
            <w:tcBorders>
              <w:top w:val="nil"/>
              <w:left w:val="single" w:sz="8" w:space="0" w:color="auto"/>
              <w:bottom w:val="single" w:sz="4" w:space="0" w:color="auto"/>
              <w:right w:val="single" w:sz="4" w:space="0" w:color="auto"/>
            </w:tcBorders>
            <w:shd w:val="clear" w:color="auto" w:fill="auto"/>
            <w:vAlign w:val="center"/>
            <w:hideMark/>
          </w:tcPr>
          <w:p w14:paraId="09919C30"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avg</w:t>
            </w:r>
            <w:proofErr w:type="spellEnd"/>
            <w:r w:rsidRPr="00AB51ED">
              <w:rPr>
                <w:rFonts w:ascii="Verdana" w:hAnsi="Verdana"/>
                <w:color w:val="000000"/>
                <w:lang w:val="hr-HR" w:eastAsia="hr-HR"/>
              </w:rPr>
              <w:t>. F121</w:t>
            </w:r>
          </w:p>
        </w:tc>
        <w:tc>
          <w:tcPr>
            <w:tcW w:w="1970" w:type="dxa"/>
            <w:tcBorders>
              <w:top w:val="nil"/>
              <w:left w:val="nil"/>
              <w:bottom w:val="single" w:sz="4" w:space="0" w:color="auto"/>
              <w:right w:val="single" w:sz="4" w:space="0" w:color="auto"/>
            </w:tcBorders>
            <w:shd w:val="clear" w:color="auto" w:fill="auto"/>
            <w:noWrap/>
            <w:vAlign w:val="center"/>
            <w:hideMark/>
          </w:tcPr>
          <w:p w14:paraId="3221912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1970" w:type="dxa"/>
            <w:tcBorders>
              <w:top w:val="nil"/>
              <w:left w:val="nil"/>
              <w:bottom w:val="single" w:sz="4" w:space="0" w:color="auto"/>
              <w:right w:val="single" w:sz="4" w:space="0" w:color="auto"/>
            </w:tcBorders>
            <w:shd w:val="clear" w:color="auto" w:fill="auto"/>
            <w:noWrap/>
            <w:vAlign w:val="center"/>
            <w:hideMark/>
          </w:tcPr>
          <w:p w14:paraId="4CC9D24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2,46</w:t>
            </w:r>
          </w:p>
        </w:tc>
        <w:tc>
          <w:tcPr>
            <w:tcW w:w="2380" w:type="dxa"/>
            <w:tcBorders>
              <w:top w:val="nil"/>
              <w:left w:val="nil"/>
              <w:bottom w:val="single" w:sz="4" w:space="0" w:color="auto"/>
              <w:right w:val="single" w:sz="8" w:space="0" w:color="auto"/>
            </w:tcBorders>
            <w:shd w:val="clear" w:color="auto" w:fill="auto"/>
            <w:noWrap/>
            <w:vAlign w:val="center"/>
            <w:hideMark/>
          </w:tcPr>
          <w:p w14:paraId="7595544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4.427,39</w:t>
            </w:r>
          </w:p>
        </w:tc>
      </w:tr>
      <w:tr w:rsidR="00DA2E49" w:rsidRPr="00AB51ED" w14:paraId="51CA30A1" w14:textId="77777777">
        <w:trPr>
          <w:trHeight w:val="246"/>
        </w:trPr>
        <w:tc>
          <w:tcPr>
            <w:tcW w:w="4388" w:type="dxa"/>
            <w:tcBorders>
              <w:top w:val="nil"/>
              <w:left w:val="single" w:sz="8" w:space="0" w:color="auto"/>
              <w:bottom w:val="single" w:sz="4" w:space="0" w:color="auto"/>
              <w:right w:val="single" w:sz="4" w:space="0" w:color="auto"/>
            </w:tcBorders>
            <w:shd w:val="clear" w:color="auto" w:fill="auto"/>
            <w:vAlign w:val="center"/>
            <w:hideMark/>
          </w:tcPr>
          <w:p w14:paraId="252C49E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EP </w:t>
            </w:r>
            <w:proofErr w:type="spellStart"/>
            <w:r w:rsidRPr="00AB51ED">
              <w:rPr>
                <w:rFonts w:ascii="Verdana" w:hAnsi="Verdana"/>
                <w:color w:val="000000"/>
                <w:lang w:val="hr-HR" w:eastAsia="hr-HR"/>
              </w:rPr>
              <w:t>related</w:t>
            </w:r>
            <w:proofErr w:type="spellEnd"/>
            <w:r w:rsidRPr="00AB51ED">
              <w:rPr>
                <w:rFonts w:ascii="Verdana" w:hAnsi="Verdana"/>
                <w:color w:val="000000"/>
                <w:lang w:val="hr-HR" w:eastAsia="hr-HR"/>
              </w:rPr>
              <w:t xml:space="preserve"> F121</w:t>
            </w:r>
          </w:p>
        </w:tc>
        <w:tc>
          <w:tcPr>
            <w:tcW w:w="1970" w:type="dxa"/>
            <w:tcBorders>
              <w:top w:val="nil"/>
              <w:left w:val="nil"/>
              <w:bottom w:val="single" w:sz="4" w:space="0" w:color="auto"/>
              <w:right w:val="single" w:sz="4" w:space="0" w:color="auto"/>
            </w:tcBorders>
            <w:shd w:val="clear" w:color="auto" w:fill="auto"/>
            <w:noWrap/>
            <w:vAlign w:val="center"/>
            <w:hideMark/>
          </w:tcPr>
          <w:p w14:paraId="2F1C9E4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1435</w:t>
            </w:r>
          </w:p>
        </w:tc>
        <w:tc>
          <w:tcPr>
            <w:tcW w:w="1970" w:type="dxa"/>
            <w:tcBorders>
              <w:top w:val="nil"/>
              <w:left w:val="nil"/>
              <w:bottom w:val="single" w:sz="4" w:space="0" w:color="auto"/>
              <w:right w:val="single" w:sz="4" w:space="0" w:color="auto"/>
            </w:tcBorders>
            <w:shd w:val="clear" w:color="auto" w:fill="auto"/>
            <w:noWrap/>
            <w:vAlign w:val="center"/>
            <w:hideMark/>
          </w:tcPr>
          <w:p w14:paraId="77F1D95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2,46</w:t>
            </w:r>
          </w:p>
        </w:tc>
        <w:tc>
          <w:tcPr>
            <w:tcW w:w="2380" w:type="dxa"/>
            <w:tcBorders>
              <w:top w:val="nil"/>
              <w:left w:val="nil"/>
              <w:bottom w:val="single" w:sz="4" w:space="0" w:color="auto"/>
              <w:right w:val="single" w:sz="8" w:space="0" w:color="auto"/>
            </w:tcBorders>
            <w:shd w:val="clear" w:color="auto" w:fill="auto"/>
            <w:noWrap/>
            <w:vAlign w:val="center"/>
            <w:hideMark/>
          </w:tcPr>
          <w:p w14:paraId="142B077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6.353.304,99</w:t>
            </w:r>
          </w:p>
        </w:tc>
      </w:tr>
      <w:tr w:rsidR="00DA2E49" w:rsidRPr="00AB51ED" w14:paraId="00200177" w14:textId="77777777">
        <w:trPr>
          <w:trHeight w:val="246"/>
        </w:trPr>
        <w:tc>
          <w:tcPr>
            <w:tcW w:w="4388" w:type="dxa"/>
            <w:tcBorders>
              <w:top w:val="nil"/>
              <w:left w:val="single" w:sz="8" w:space="0" w:color="auto"/>
              <w:bottom w:val="single" w:sz="4" w:space="0" w:color="auto"/>
              <w:right w:val="single" w:sz="4" w:space="0" w:color="auto"/>
            </w:tcBorders>
            <w:shd w:val="clear" w:color="auto" w:fill="auto"/>
            <w:vAlign w:val="center"/>
            <w:hideMark/>
          </w:tcPr>
          <w:p w14:paraId="54B8668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EP </w:t>
            </w:r>
            <w:proofErr w:type="spellStart"/>
            <w:r w:rsidRPr="00AB51ED">
              <w:rPr>
                <w:rFonts w:ascii="Verdana" w:hAnsi="Verdana"/>
                <w:color w:val="000000"/>
                <w:lang w:val="hr-HR" w:eastAsia="hr-HR"/>
              </w:rPr>
              <w:t>related</w:t>
            </w:r>
            <w:proofErr w:type="spellEnd"/>
            <w:r w:rsidRPr="00AB51ED">
              <w:rPr>
                <w:rFonts w:ascii="Verdana" w:hAnsi="Verdana"/>
                <w:color w:val="000000"/>
                <w:lang w:val="hr-HR" w:eastAsia="hr-HR"/>
              </w:rPr>
              <w:t xml:space="preserve"> F1190</w:t>
            </w:r>
          </w:p>
        </w:tc>
        <w:tc>
          <w:tcPr>
            <w:tcW w:w="1970" w:type="dxa"/>
            <w:tcBorders>
              <w:top w:val="nil"/>
              <w:left w:val="nil"/>
              <w:bottom w:val="single" w:sz="4" w:space="0" w:color="auto"/>
              <w:right w:val="single" w:sz="4" w:space="0" w:color="auto"/>
            </w:tcBorders>
            <w:shd w:val="clear" w:color="auto" w:fill="auto"/>
            <w:noWrap/>
            <w:vAlign w:val="center"/>
            <w:hideMark/>
          </w:tcPr>
          <w:p w14:paraId="414150C9"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145</w:t>
            </w:r>
          </w:p>
        </w:tc>
        <w:tc>
          <w:tcPr>
            <w:tcW w:w="1970" w:type="dxa"/>
            <w:tcBorders>
              <w:top w:val="nil"/>
              <w:left w:val="nil"/>
              <w:bottom w:val="single" w:sz="4" w:space="0" w:color="auto"/>
              <w:right w:val="single" w:sz="4" w:space="0" w:color="auto"/>
            </w:tcBorders>
            <w:shd w:val="clear" w:color="auto" w:fill="auto"/>
            <w:noWrap/>
            <w:vAlign w:val="center"/>
            <w:hideMark/>
          </w:tcPr>
          <w:p w14:paraId="01C4F46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1,57</w:t>
            </w:r>
          </w:p>
        </w:tc>
        <w:tc>
          <w:tcPr>
            <w:tcW w:w="2380" w:type="dxa"/>
            <w:tcBorders>
              <w:top w:val="nil"/>
              <w:left w:val="nil"/>
              <w:bottom w:val="single" w:sz="4" w:space="0" w:color="auto"/>
              <w:right w:val="single" w:sz="8" w:space="0" w:color="auto"/>
            </w:tcBorders>
            <w:shd w:val="clear" w:color="auto" w:fill="auto"/>
            <w:noWrap/>
            <w:vAlign w:val="center"/>
            <w:hideMark/>
          </w:tcPr>
          <w:p w14:paraId="7BE0F4E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409.770,00</w:t>
            </w:r>
          </w:p>
        </w:tc>
      </w:tr>
      <w:tr w:rsidR="00DA2E49" w:rsidRPr="00AB51ED" w14:paraId="1973CBFA" w14:textId="77777777">
        <w:trPr>
          <w:trHeight w:val="257"/>
        </w:trPr>
        <w:tc>
          <w:tcPr>
            <w:tcW w:w="4388" w:type="dxa"/>
            <w:tcBorders>
              <w:top w:val="nil"/>
              <w:left w:val="single" w:sz="8" w:space="0" w:color="auto"/>
              <w:bottom w:val="single" w:sz="8" w:space="0" w:color="auto"/>
              <w:right w:val="single" w:sz="4" w:space="0" w:color="auto"/>
            </w:tcBorders>
            <w:shd w:val="clear" w:color="auto" w:fill="auto"/>
            <w:vAlign w:val="center"/>
            <w:hideMark/>
          </w:tcPr>
          <w:p w14:paraId="66E4D79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EP </w:t>
            </w:r>
            <w:proofErr w:type="spellStart"/>
            <w:r w:rsidRPr="00AB51ED">
              <w:rPr>
                <w:rFonts w:ascii="Verdana" w:hAnsi="Verdana"/>
                <w:color w:val="000000"/>
                <w:lang w:val="hr-HR" w:eastAsia="hr-HR"/>
              </w:rPr>
              <w:t>related</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DRG's</w:t>
            </w:r>
            <w:proofErr w:type="spellEnd"/>
            <w:r w:rsidRPr="00AB51ED">
              <w:rPr>
                <w:rFonts w:ascii="Verdana" w:hAnsi="Verdana"/>
                <w:color w:val="000000"/>
                <w:lang w:val="hr-HR" w:eastAsia="hr-HR"/>
              </w:rPr>
              <w:t xml:space="preserve"> total</w:t>
            </w:r>
          </w:p>
        </w:tc>
        <w:tc>
          <w:tcPr>
            <w:tcW w:w="1970" w:type="dxa"/>
            <w:tcBorders>
              <w:top w:val="nil"/>
              <w:left w:val="nil"/>
              <w:bottom w:val="single" w:sz="8" w:space="0" w:color="auto"/>
              <w:right w:val="single" w:sz="4" w:space="0" w:color="auto"/>
            </w:tcBorders>
            <w:shd w:val="clear" w:color="auto" w:fill="auto"/>
            <w:noWrap/>
            <w:vAlign w:val="center"/>
            <w:hideMark/>
          </w:tcPr>
          <w:p w14:paraId="7430BAB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1580</w:t>
            </w:r>
          </w:p>
        </w:tc>
        <w:tc>
          <w:tcPr>
            <w:tcW w:w="1970" w:type="dxa"/>
            <w:tcBorders>
              <w:top w:val="nil"/>
              <w:left w:val="nil"/>
              <w:bottom w:val="single" w:sz="8" w:space="0" w:color="auto"/>
              <w:right w:val="single" w:sz="4" w:space="0" w:color="auto"/>
            </w:tcBorders>
            <w:shd w:val="clear" w:color="auto" w:fill="auto"/>
            <w:noWrap/>
            <w:vAlign w:val="center"/>
            <w:hideMark/>
          </w:tcPr>
          <w:p w14:paraId="0C78D3E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2,38</w:t>
            </w:r>
          </w:p>
        </w:tc>
        <w:tc>
          <w:tcPr>
            <w:tcW w:w="2380" w:type="dxa"/>
            <w:tcBorders>
              <w:top w:val="nil"/>
              <w:left w:val="nil"/>
              <w:bottom w:val="single" w:sz="8" w:space="0" w:color="auto"/>
              <w:right w:val="single" w:sz="8" w:space="0" w:color="auto"/>
            </w:tcBorders>
            <w:shd w:val="clear" w:color="auto" w:fill="auto"/>
            <w:noWrap/>
            <w:vAlign w:val="center"/>
            <w:hideMark/>
          </w:tcPr>
          <w:p w14:paraId="12672143"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6.763.074,99</w:t>
            </w:r>
          </w:p>
        </w:tc>
      </w:tr>
    </w:tbl>
    <w:p w14:paraId="0A64F7FC" w14:textId="77777777" w:rsidR="00DA2E49" w:rsidRPr="00AB51ED" w:rsidRDefault="00DA2E49">
      <w:pPr>
        <w:pStyle w:val="NoSpacing"/>
        <w:spacing w:line="360" w:lineRule="auto"/>
        <w:jc w:val="both"/>
        <w:rPr>
          <w:rFonts w:ascii="Verdana" w:hAnsi="Verdana" w:cs="Times New Roman"/>
          <w:sz w:val="24"/>
          <w:szCs w:val="24"/>
          <w:lang w:val="hr-HR"/>
        </w:rPr>
      </w:pPr>
    </w:p>
    <w:p w14:paraId="5E8A40EF" w14:textId="77777777" w:rsidR="00DA2E49" w:rsidRPr="00AB51ED" w:rsidRDefault="00333308">
      <w:pPr>
        <w:pStyle w:val="NoSpacing"/>
        <w:spacing w:line="360" w:lineRule="auto"/>
        <w:jc w:val="both"/>
        <w:rPr>
          <w:rFonts w:ascii="Verdana" w:hAnsi="Verdana" w:cs="Times New Roman"/>
          <w:sz w:val="24"/>
          <w:szCs w:val="24"/>
          <w:lang w:val="ro-RO"/>
        </w:rPr>
      </w:pPr>
      <w:r w:rsidRPr="00AB51ED">
        <w:rPr>
          <w:rFonts w:ascii="Verdana" w:hAnsi="Verdana" w:cs="Times New Roman"/>
          <w:sz w:val="24"/>
          <w:szCs w:val="24"/>
          <w:lang w:val="hr-HR"/>
        </w:rPr>
        <w:t xml:space="preserve">Media </w:t>
      </w:r>
      <w:proofErr w:type="spellStart"/>
      <w:r w:rsidRPr="00AB51ED">
        <w:rPr>
          <w:rFonts w:ascii="Verdana" w:hAnsi="Verdana" w:cs="Times New Roman"/>
          <w:sz w:val="24"/>
          <w:szCs w:val="24"/>
          <w:lang w:val="hr-HR"/>
        </w:rPr>
        <w:t>greutății</w:t>
      </w:r>
      <w:proofErr w:type="spellEnd"/>
      <w:r w:rsidRPr="00AB51ED">
        <w:rPr>
          <w:rFonts w:ascii="Verdana" w:hAnsi="Verdana" w:cs="Times New Roman"/>
          <w:sz w:val="24"/>
          <w:szCs w:val="24"/>
          <w:lang w:val="hr-HR"/>
        </w:rPr>
        <w:t xml:space="preserve"> DRG </w:t>
      </w:r>
      <w:proofErr w:type="spellStart"/>
      <w:r w:rsidRPr="00AB51ED">
        <w:rPr>
          <w:rFonts w:ascii="Verdana" w:hAnsi="Verdana" w:cs="Times New Roman"/>
          <w:sz w:val="24"/>
          <w:szCs w:val="24"/>
          <w:lang w:val="hr-HR"/>
        </w:rPr>
        <w:t>pentru</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un</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pacient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calculat</w:t>
      </w:r>
      <w:proofErr w:type="spellEnd"/>
      <w:r w:rsidRPr="00AB51ED">
        <w:rPr>
          <w:rFonts w:ascii="Verdana" w:hAnsi="Verdana" w:cs="Times New Roman"/>
          <w:sz w:val="24"/>
          <w:szCs w:val="24"/>
          <w:lang w:val="ro-RO"/>
        </w:rPr>
        <w:t>ă ca o combinație a greutății</w:t>
      </w:r>
      <w:r w:rsidRPr="00AB51ED">
        <w:rPr>
          <w:rFonts w:ascii="Verdana" w:hAnsi="Verdana" w:cs="Times New Roman"/>
          <w:sz w:val="24"/>
          <w:szCs w:val="24"/>
          <w:lang w:val="hr-HR"/>
        </w:rPr>
        <w:t xml:space="preserve"> F121/2 </w:t>
      </w:r>
      <w:proofErr w:type="spellStart"/>
      <w:r w:rsidRPr="00AB51ED">
        <w:rPr>
          <w:rFonts w:ascii="Verdana" w:hAnsi="Verdana" w:cs="Times New Roman"/>
          <w:sz w:val="24"/>
          <w:szCs w:val="24"/>
          <w:lang w:val="hr-HR"/>
        </w:rPr>
        <w:t>și</w:t>
      </w:r>
      <w:proofErr w:type="spellEnd"/>
      <w:r w:rsidRPr="00AB51ED">
        <w:rPr>
          <w:rFonts w:ascii="Verdana" w:hAnsi="Verdana" w:cs="Times New Roman"/>
          <w:sz w:val="24"/>
          <w:szCs w:val="24"/>
          <w:lang w:val="hr-HR"/>
        </w:rPr>
        <w:t xml:space="preserve"> F1190 (</w:t>
      </w:r>
      <w:r w:rsidRPr="00AB51ED">
        <w:rPr>
          <w:rFonts w:ascii="Verdana" w:hAnsi="Verdana" w:cs="Times New Roman"/>
          <w:sz w:val="24"/>
          <w:szCs w:val="24"/>
          <w:lang w:val="ro-RO"/>
        </w:rPr>
        <w:t>ajustată pentru alocarea volumului corespunzător) este de 2,38, astfel încât la prețul unitar de 1.800,00 RON valoarea medie plătită prin DRG pentru un pacient electrofiziologic a fost de 4,284,00 RON sau 900,00 €.</w:t>
      </w:r>
    </w:p>
    <w:p w14:paraId="78E9E81D" w14:textId="77777777" w:rsidR="00DA2E49" w:rsidRPr="00AB51ED" w:rsidRDefault="00DA2E49">
      <w:pPr>
        <w:pStyle w:val="NoSpacing"/>
        <w:spacing w:line="360" w:lineRule="auto"/>
        <w:jc w:val="both"/>
        <w:rPr>
          <w:rFonts w:ascii="Verdana" w:hAnsi="Verdana" w:cs="Times New Roman"/>
          <w:sz w:val="24"/>
          <w:szCs w:val="24"/>
          <w:lang w:val="ro-RO"/>
        </w:rPr>
      </w:pPr>
    </w:p>
    <w:p w14:paraId="407A91D4" w14:textId="77777777" w:rsidR="00DA2E49" w:rsidRPr="00AB51ED" w:rsidRDefault="00333308">
      <w:pPr>
        <w:pStyle w:val="NoSpacing"/>
        <w:spacing w:line="360" w:lineRule="auto"/>
        <w:ind w:left="-142"/>
        <w:jc w:val="both"/>
        <w:rPr>
          <w:rFonts w:ascii="Verdana" w:hAnsi="Verdana" w:cs="Times New Roman"/>
          <w:sz w:val="24"/>
          <w:szCs w:val="24"/>
          <w:lang w:val="ro-RO"/>
        </w:rPr>
      </w:pPr>
      <w:bookmarkStart w:id="0" w:name="_Hlk4659097"/>
      <w:r w:rsidRPr="00AB51ED">
        <w:rPr>
          <w:rFonts w:ascii="Verdana" w:hAnsi="Verdana" w:cs="Times New Roman"/>
          <w:sz w:val="24"/>
          <w:szCs w:val="24"/>
          <w:lang w:val="ro-RO"/>
        </w:rPr>
        <w:t>2)  Plățile CNAS prin Programul Național de Boli Cardiovasculare sunt furnizate pentru 1200 de pacienți supuși studiului electrofiziologic și pentru  380 de pacienți supuși ablației (în total 1580 de pacienți) în următoarele sume pentru fiecare pacient:</w:t>
      </w:r>
    </w:p>
    <w:p w14:paraId="39393E12" w14:textId="77777777" w:rsidR="00DA2E49" w:rsidRPr="00AB51ED" w:rsidRDefault="00333308">
      <w:pPr>
        <w:pStyle w:val="NoSpacing"/>
        <w:spacing w:line="360" w:lineRule="auto"/>
        <w:ind w:left="720"/>
        <w:jc w:val="both"/>
        <w:rPr>
          <w:rFonts w:ascii="Verdana" w:hAnsi="Verdana" w:cs="Times New Roman"/>
          <w:sz w:val="24"/>
          <w:szCs w:val="24"/>
          <w:lang w:val="ro-RO"/>
        </w:rPr>
      </w:pPr>
      <w:r w:rsidRPr="00AB51ED">
        <w:rPr>
          <w:rFonts w:ascii="Verdana" w:hAnsi="Verdana" w:cs="Times New Roman"/>
          <w:sz w:val="24"/>
          <w:szCs w:val="24"/>
          <w:lang w:val="ro-RO"/>
        </w:rPr>
        <w:t xml:space="preserve"> </w:t>
      </w:r>
    </w:p>
    <w:tbl>
      <w:tblPr>
        <w:tblW w:w="10335" w:type="dxa"/>
        <w:tblInd w:w="108" w:type="dxa"/>
        <w:tblLook w:val="04A0" w:firstRow="1" w:lastRow="0" w:firstColumn="1" w:lastColumn="0" w:noHBand="0" w:noVBand="1"/>
      </w:tblPr>
      <w:tblGrid>
        <w:gridCol w:w="8765"/>
        <w:gridCol w:w="1570"/>
      </w:tblGrid>
      <w:tr w:rsidR="00DA2E49" w:rsidRPr="00AB51ED" w14:paraId="2D9AAEF1" w14:textId="77777777">
        <w:trPr>
          <w:trHeight w:val="253"/>
        </w:trPr>
        <w:tc>
          <w:tcPr>
            <w:tcW w:w="10335"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40EFA06"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2017, Program </w:t>
            </w:r>
            <w:proofErr w:type="spellStart"/>
            <w:r w:rsidRPr="00AB51ED">
              <w:rPr>
                <w:rFonts w:ascii="Verdana" w:hAnsi="Verdana"/>
                <w:b/>
                <w:bCs/>
                <w:color w:val="000000"/>
                <w:lang w:val="hr-HR" w:eastAsia="hr-HR"/>
              </w:rPr>
              <w:t>Național</w:t>
            </w:r>
            <w:proofErr w:type="spellEnd"/>
            <w:r w:rsidRPr="00AB51ED">
              <w:rPr>
                <w:rFonts w:ascii="Verdana" w:hAnsi="Verdana"/>
                <w:b/>
                <w:bCs/>
                <w:color w:val="000000"/>
                <w:lang w:val="hr-HR" w:eastAsia="hr-HR"/>
              </w:rPr>
              <w:t xml:space="preserve"> CNAS, plata </w:t>
            </w:r>
            <w:proofErr w:type="spellStart"/>
            <w:r w:rsidRPr="00AB51ED">
              <w:rPr>
                <w:rFonts w:ascii="Verdana" w:hAnsi="Verdana"/>
                <w:b/>
                <w:bCs/>
                <w:color w:val="000000"/>
                <w:lang w:val="hr-HR" w:eastAsia="hr-HR"/>
              </w:rPr>
              <w:t>per</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pacient</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tratat</w:t>
            </w:r>
            <w:proofErr w:type="spellEnd"/>
            <w:r w:rsidRPr="00AB51ED">
              <w:rPr>
                <w:rFonts w:ascii="Verdana" w:hAnsi="Verdana"/>
                <w:b/>
                <w:bCs/>
                <w:color w:val="000000"/>
                <w:lang w:val="hr-HR" w:eastAsia="hr-HR"/>
              </w:rPr>
              <w:t>, RON</w:t>
            </w:r>
          </w:p>
        </w:tc>
      </w:tr>
      <w:tr w:rsidR="00DA2E49" w:rsidRPr="00AB51ED" w14:paraId="0B75EBF8" w14:textId="77777777">
        <w:trPr>
          <w:trHeight w:val="253"/>
        </w:trPr>
        <w:tc>
          <w:tcPr>
            <w:tcW w:w="8765" w:type="dxa"/>
            <w:tcBorders>
              <w:top w:val="nil"/>
              <w:left w:val="single" w:sz="8" w:space="0" w:color="auto"/>
              <w:bottom w:val="nil"/>
              <w:right w:val="nil"/>
            </w:tcBorders>
            <w:shd w:val="clear" w:color="auto" w:fill="auto"/>
            <w:noWrap/>
            <w:vAlign w:val="bottom"/>
            <w:hideMark/>
          </w:tcPr>
          <w:p w14:paraId="22362992"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Procedură</w:t>
            </w:r>
            <w:proofErr w:type="spellEnd"/>
            <w:r w:rsidRPr="00AB51ED">
              <w:rPr>
                <w:rFonts w:ascii="Verdana" w:hAnsi="Verdana"/>
                <w:b/>
                <w:bCs/>
                <w:color w:val="000000"/>
                <w:lang w:val="hr-HR" w:eastAsia="hr-HR"/>
              </w:rPr>
              <w:t xml:space="preserve"> de </w:t>
            </w:r>
            <w:proofErr w:type="spellStart"/>
            <w:r w:rsidRPr="00AB51ED">
              <w:rPr>
                <w:rFonts w:ascii="Verdana" w:hAnsi="Verdana"/>
                <w:b/>
                <w:bCs/>
                <w:color w:val="000000"/>
                <w:lang w:val="hr-HR" w:eastAsia="hr-HR"/>
              </w:rPr>
              <w:t>electrofiziologie</w:t>
            </w:r>
            <w:proofErr w:type="spellEnd"/>
          </w:p>
        </w:tc>
        <w:tc>
          <w:tcPr>
            <w:tcW w:w="1570" w:type="dxa"/>
            <w:tcBorders>
              <w:top w:val="nil"/>
              <w:left w:val="nil"/>
              <w:bottom w:val="nil"/>
              <w:right w:val="single" w:sz="8" w:space="0" w:color="auto"/>
            </w:tcBorders>
            <w:shd w:val="clear" w:color="auto" w:fill="auto"/>
            <w:noWrap/>
            <w:vAlign w:val="bottom"/>
            <w:hideMark/>
          </w:tcPr>
          <w:p w14:paraId="12E58D99"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4.853,00   </w:t>
            </w:r>
          </w:p>
        </w:tc>
      </w:tr>
      <w:tr w:rsidR="00DA2E49" w:rsidRPr="00AB51ED" w14:paraId="2472165B" w14:textId="77777777">
        <w:trPr>
          <w:trHeight w:val="263"/>
        </w:trPr>
        <w:tc>
          <w:tcPr>
            <w:tcW w:w="8765" w:type="dxa"/>
            <w:tcBorders>
              <w:top w:val="nil"/>
              <w:left w:val="single" w:sz="8" w:space="0" w:color="auto"/>
              <w:bottom w:val="single" w:sz="8" w:space="0" w:color="auto"/>
              <w:right w:val="nil"/>
            </w:tcBorders>
            <w:shd w:val="clear" w:color="auto" w:fill="auto"/>
            <w:noWrap/>
            <w:vAlign w:val="bottom"/>
            <w:hideMark/>
          </w:tcPr>
          <w:p w14:paraId="45EA4436"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Procedură</w:t>
            </w:r>
            <w:proofErr w:type="spellEnd"/>
            <w:r w:rsidRPr="00AB51ED">
              <w:rPr>
                <w:rFonts w:ascii="Verdana" w:hAnsi="Verdana"/>
                <w:b/>
                <w:bCs/>
                <w:color w:val="000000"/>
                <w:lang w:val="hr-HR" w:eastAsia="hr-HR"/>
              </w:rPr>
              <w:t xml:space="preserve"> de </w:t>
            </w:r>
            <w:proofErr w:type="spellStart"/>
            <w:r w:rsidRPr="00AB51ED">
              <w:rPr>
                <w:rFonts w:ascii="Verdana" w:hAnsi="Verdana"/>
                <w:b/>
                <w:bCs/>
                <w:color w:val="000000"/>
                <w:lang w:val="hr-HR" w:eastAsia="hr-HR"/>
              </w:rPr>
              <w:t>ablație</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complexă</w:t>
            </w:r>
            <w:proofErr w:type="spellEnd"/>
            <w:r w:rsidRPr="00AB51ED">
              <w:rPr>
                <w:rFonts w:ascii="Verdana" w:hAnsi="Verdana"/>
                <w:b/>
                <w:bCs/>
                <w:color w:val="000000"/>
                <w:lang w:val="hr-HR" w:eastAsia="hr-HR"/>
              </w:rPr>
              <w:t xml:space="preserve"> </w:t>
            </w:r>
          </w:p>
        </w:tc>
        <w:tc>
          <w:tcPr>
            <w:tcW w:w="1570" w:type="dxa"/>
            <w:tcBorders>
              <w:top w:val="nil"/>
              <w:left w:val="nil"/>
              <w:bottom w:val="single" w:sz="8" w:space="0" w:color="auto"/>
              <w:right w:val="single" w:sz="8" w:space="0" w:color="auto"/>
            </w:tcBorders>
            <w:shd w:val="clear" w:color="auto" w:fill="auto"/>
            <w:noWrap/>
            <w:vAlign w:val="bottom"/>
            <w:hideMark/>
          </w:tcPr>
          <w:p w14:paraId="4747B18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13.920,00   </w:t>
            </w:r>
          </w:p>
        </w:tc>
      </w:tr>
    </w:tbl>
    <w:p w14:paraId="47D06F22" w14:textId="77777777" w:rsidR="00DA2E49" w:rsidRPr="00AB51ED" w:rsidRDefault="00DA2E49">
      <w:pPr>
        <w:pStyle w:val="NoSpacing"/>
        <w:spacing w:line="360" w:lineRule="auto"/>
        <w:jc w:val="both"/>
        <w:rPr>
          <w:rFonts w:ascii="Verdana" w:hAnsi="Verdana" w:cs="Times New Roman"/>
          <w:sz w:val="24"/>
          <w:szCs w:val="24"/>
        </w:rPr>
      </w:pPr>
    </w:p>
    <w:p w14:paraId="22444F88" w14:textId="77777777" w:rsidR="00DA2E49" w:rsidRPr="00AB51ED" w:rsidRDefault="00333308">
      <w:pPr>
        <w:pStyle w:val="NoSpacing"/>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Totalul</w:t>
      </w:r>
      <w:proofErr w:type="spellEnd"/>
      <w:r w:rsidRPr="00AB51ED">
        <w:rPr>
          <w:rFonts w:ascii="Verdana" w:hAnsi="Verdana" w:cs="Times New Roman"/>
          <w:sz w:val="24"/>
          <w:szCs w:val="24"/>
          <w:lang w:val="es-ES"/>
        </w:rPr>
        <w:t xml:space="preserve"> de </w:t>
      </w:r>
      <w:proofErr w:type="spellStart"/>
      <w:r w:rsidRPr="00AB51ED">
        <w:rPr>
          <w:rFonts w:ascii="Verdana" w:hAnsi="Verdana" w:cs="Times New Roman"/>
          <w:sz w:val="24"/>
          <w:szCs w:val="24"/>
          <w:lang w:val="es-ES"/>
        </w:rPr>
        <w:t>fonduri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disponibile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pentru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Electrofiziologie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2018/2019 </w:t>
      </w:r>
      <w:proofErr w:type="spellStart"/>
      <w:r w:rsidRPr="00AB51ED">
        <w:rPr>
          <w:rFonts w:ascii="Verdana" w:hAnsi="Verdana" w:cs="Times New Roman"/>
          <w:sz w:val="24"/>
          <w:szCs w:val="24"/>
          <w:lang w:val="es-ES"/>
        </w:rPr>
        <w:t>prin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Programul</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Național</w:t>
      </w:r>
      <w:proofErr w:type="spellEnd"/>
      <w:r w:rsidRPr="00AB51ED">
        <w:rPr>
          <w:rFonts w:ascii="Verdana" w:hAnsi="Verdana" w:cs="Times New Roman"/>
          <w:sz w:val="24"/>
          <w:szCs w:val="24"/>
          <w:lang w:val="es-ES"/>
        </w:rPr>
        <w:t xml:space="preserve"> este de 9,41 M RON </w:t>
      </w:r>
      <w:proofErr w:type="spellStart"/>
      <w:r w:rsidRPr="00AB51ED">
        <w:rPr>
          <w:rFonts w:ascii="Verdana" w:hAnsi="Verdana" w:cs="Times New Roman"/>
          <w:sz w:val="24"/>
          <w:szCs w:val="24"/>
          <w:lang w:val="es-ES"/>
        </w:rPr>
        <w:t>sau</w:t>
      </w:r>
      <w:proofErr w:type="spellEnd"/>
      <w:r w:rsidRPr="00AB51ED">
        <w:rPr>
          <w:rFonts w:ascii="Verdana" w:hAnsi="Verdana" w:cs="Times New Roman"/>
          <w:sz w:val="24"/>
          <w:szCs w:val="24"/>
          <w:lang w:val="es-ES"/>
        </w:rPr>
        <w:t xml:space="preserve"> 5,956,00 RON per </w:t>
      </w:r>
      <w:proofErr w:type="spellStart"/>
      <w:r w:rsidRPr="00AB51ED">
        <w:rPr>
          <w:rFonts w:ascii="Verdana" w:hAnsi="Verdana" w:cs="Times New Roman"/>
          <w:sz w:val="24"/>
          <w:szCs w:val="24"/>
          <w:lang w:val="es-ES"/>
        </w:rPr>
        <w:t>pacient</w:t>
      </w:r>
      <w:proofErr w:type="spellEnd"/>
      <w:r w:rsidRPr="00AB51ED">
        <w:rPr>
          <w:rFonts w:ascii="Verdana" w:hAnsi="Verdana" w:cs="Times New Roman"/>
          <w:sz w:val="24"/>
          <w:szCs w:val="24"/>
          <w:lang w:val="es-ES"/>
        </w:rPr>
        <w:t>.</w:t>
      </w:r>
    </w:p>
    <w:p w14:paraId="31ABE8A0" w14:textId="77777777" w:rsidR="00DA2E49" w:rsidRPr="00AB51ED" w:rsidRDefault="00333308">
      <w:pPr>
        <w:pStyle w:val="NoSpacing"/>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lastRenderedPageBreak/>
        <w:t>Aceasta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înseamnă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totalul</w:t>
      </w:r>
      <w:proofErr w:type="spellEnd"/>
      <w:r w:rsidRPr="00AB51ED">
        <w:rPr>
          <w:rFonts w:ascii="Verdana" w:hAnsi="Verdana" w:cs="Times New Roman"/>
          <w:sz w:val="24"/>
          <w:szCs w:val="24"/>
          <w:lang w:val="es-ES"/>
        </w:rPr>
        <w:t xml:space="preserve"> (DRG + NP) de </w:t>
      </w:r>
      <w:proofErr w:type="spellStart"/>
      <w:r w:rsidRPr="00AB51ED">
        <w:rPr>
          <w:rFonts w:ascii="Verdana" w:hAnsi="Verdana" w:cs="Times New Roman"/>
          <w:sz w:val="24"/>
          <w:szCs w:val="24"/>
          <w:lang w:val="es-ES"/>
        </w:rPr>
        <w:t>fonduri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disponibile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pentru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procedurile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Electrofiziologie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România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2018/2019 </w:t>
      </w:r>
      <w:proofErr w:type="spellStart"/>
      <w:r w:rsidRPr="00AB51ED">
        <w:rPr>
          <w:rFonts w:ascii="Verdana" w:hAnsi="Verdana" w:cs="Times New Roman"/>
          <w:sz w:val="24"/>
          <w:szCs w:val="24"/>
          <w:lang w:val="es-ES"/>
        </w:rPr>
        <w:t>constă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suma de 16,18 M € </w:t>
      </w:r>
      <w:proofErr w:type="spellStart"/>
      <w:r w:rsidRPr="00AB51ED">
        <w:rPr>
          <w:rFonts w:ascii="Verdana" w:hAnsi="Verdana" w:cs="Times New Roman"/>
          <w:sz w:val="24"/>
          <w:szCs w:val="24"/>
          <w:lang w:val="es-ES"/>
        </w:rPr>
        <w:t>sau</w:t>
      </w:r>
      <w:proofErr w:type="spellEnd"/>
      <w:r w:rsidRPr="00AB51ED">
        <w:rPr>
          <w:rFonts w:ascii="Verdana" w:hAnsi="Verdana" w:cs="Times New Roman"/>
          <w:sz w:val="24"/>
          <w:szCs w:val="24"/>
          <w:lang w:val="es-ES"/>
        </w:rPr>
        <w:t xml:space="preserve"> 10.240,00 RON per </w:t>
      </w:r>
      <w:proofErr w:type="spellStart"/>
      <w:r w:rsidRPr="00AB51ED">
        <w:rPr>
          <w:rFonts w:ascii="Verdana" w:hAnsi="Verdana" w:cs="Times New Roman"/>
          <w:sz w:val="24"/>
          <w:szCs w:val="24"/>
          <w:lang w:val="es-ES"/>
        </w:rPr>
        <w:t>pacient</w:t>
      </w:r>
      <w:proofErr w:type="spellEnd"/>
      <w:r w:rsidRPr="00AB51ED">
        <w:rPr>
          <w:rFonts w:ascii="Verdana" w:hAnsi="Verdana" w:cs="Times New Roman"/>
          <w:sz w:val="24"/>
          <w:szCs w:val="24"/>
          <w:lang w:val="es-ES"/>
        </w:rPr>
        <w:t xml:space="preserve"> (2.142,00 €).</w:t>
      </w:r>
    </w:p>
    <w:p w14:paraId="2B082242" w14:textId="77777777" w:rsidR="00DA2E49" w:rsidRPr="00AB51ED" w:rsidRDefault="00333308">
      <w:pPr>
        <w:pStyle w:val="NoSpacing"/>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Costurile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reale</w:t>
      </w:r>
      <w:proofErr w:type="spellEnd"/>
      <w:r w:rsidRPr="00AB51ED">
        <w:rPr>
          <w:rFonts w:ascii="Verdana" w:hAnsi="Verdana" w:cs="Times New Roman"/>
          <w:sz w:val="24"/>
          <w:szCs w:val="24"/>
          <w:lang w:val="es-ES"/>
        </w:rPr>
        <w:t xml:space="preserve"> ale </w:t>
      </w:r>
      <w:proofErr w:type="spellStart"/>
      <w:r w:rsidRPr="00AB51ED">
        <w:rPr>
          <w:rFonts w:ascii="Verdana" w:hAnsi="Verdana" w:cs="Times New Roman"/>
          <w:sz w:val="24"/>
          <w:szCs w:val="24"/>
          <w:lang w:val="es-ES"/>
        </w:rPr>
        <w:t>centrului</w:t>
      </w:r>
      <w:proofErr w:type="spellEnd"/>
      <w:r w:rsidRPr="00AB51ED">
        <w:rPr>
          <w:rFonts w:ascii="Verdana" w:hAnsi="Verdana" w:cs="Times New Roman"/>
          <w:sz w:val="24"/>
          <w:szCs w:val="24"/>
          <w:lang w:val="es-ES"/>
        </w:rPr>
        <w:t xml:space="preserve"> de </w:t>
      </w:r>
      <w:proofErr w:type="spellStart"/>
      <w:r w:rsidRPr="00AB51ED">
        <w:rPr>
          <w:rFonts w:ascii="Verdana" w:hAnsi="Verdana" w:cs="Times New Roman"/>
          <w:sz w:val="24"/>
          <w:szCs w:val="24"/>
          <w:lang w:val="es-ES"/>
        </w:rPr>
        <w:t>ablație</w:t>
      </w:r>
      <w:proofErr w:type="spellEnd"/>
      <w:r w:rsidRPr="00AB51ED">
        <w:rPr>
          <w:rFonts w:ascii="Verdana" w:hAnsi="Verdana" w:cs="Times New Roman"/>
          <w:sz w:val="24"/>
          <w:szCs w:val="24"/>
          <w:lang w:val="es-ES"/>
        </w:rPr>
        <w:t xml:space="preserve"> per </w:t>
      </w:r>
      <w:proofErr w:type="spellStart"/>
      <w:r w:rsidRPr="00AB51ED">
        <w:rPr>
          <w:rFonts w:ascii="Verdana" w:hAnsi="Verdana" w:cs="Times New Roman"/>
          <w:sz w:val="24"/>
          <w:szCs w:val="24"/>
          <w:lang w:val="es-ES"/>
        </w:rPr>
        <w:t>pacient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tratat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variază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între</w:t>
      </w:r>
      <w:proofErr w:type="spellEnd"/>
      <w:r w:rsidRPr="00AB51ED">
        <w:rPr>
          <w:rFonts w:ascii="Verdana" w:hAnsi="Verdana" w:cs="Times New Roman"/>
          <w:sz w:val="24"/>
          <w:szCs w:val="24"/>
          <w:lang w:val="es-ES"/>
        </w:rPr>
        <w:t xml:space="preserve"> 5.183,43 </w:t>
      </w:r>
      <w:proofErr w:type="spellStart"/>
      <w:r w:rsidRPr="00AB51ED">
        <w:rPr>
          <w:rFonts w:ascii="Verdana" w:hAnsi="Verdana" w:cs="Times New Roman"/>
          <w:sz w:val="24"/>
          <w:szCs w:val="24"/>
          <w:lang w:val="es-ES"/>
        </w:rPr>
        <w:t>și</w:t>
      </w:r>
      <w:proofErr w:type="spellEnd"/>
      <w:r w:rsidRPr="00AB51ED">
        <w:rPr>
          <w:rFonts w:ascii="Verdana" w:hAnsi="Verdana" w:cs="Times New Roman"/>
          <w:sz w:val="24"/>
          <w:szCs w:val="24"/>
          <w:lang w:val="es-ES"/>
        </w:rPr>
        <w:t xml:space="preserve"> 5.311,57 RON </w:t>
      </w:r>
      <w:proofErr w:type="spellStart"/>
      <w:r w:rsidRPr="00AB51ED">
        <w:rPr>
          <w:rFonts w:ascii="Verdana" w:hAnsi="Verdana" w:cs="Times New Roman"/>
          <w:sz w:val="24"/>
          <w:szCs w:val="24"/>
          <w:lang w:val="es-ES"/>
        </w:rPr>
        <w:t>pentru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ablația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clasică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și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între</w:t>
      </w:r>
      <w:proofErr w:type="spellEnd"/>
      <w:r w:rsidRPr="00AB51ED">
        <w:rPr>
          <w:rFonts w:ascii="Verdana" w:hAnsi="Verdana" w:cs="Times New Roman"/>
          <w:sz w:val="24"/>
          <w:szCs w:val="24"/>
          <w:lang w:val="es-ES"/>
        </w:rPr>
        <w:t xml:space="preserve"> 18.000,38 </w:t>
      </w:r>
      <w:proofErr w:type="spellStart"/>
      <w:r w:rsidRPr="00AB51ED">
        <w:rPr>
          <w:rFonts w:ascii="Verdana" w:hAnsi="Verdana" w:cs="Times New Roman"/>
          <w:sz w:val="24"/>
          <w:szCs w:val="24"/>
          <w:lang w:val="es-ES"/>
        </w:rPr>
        <w:t>și</w:t>
      </w:r>
      <w:proofErr w:type="spellEnd"/>
      <w:r w:rsidRPr="00AB51ED">
        <w:rPr>
          <w:rFonts w:ascii="Verdana" w:hAnsi="Verdana" w:cs="Times New Roman"/>
          <w:sz w:val="24"/>
          <w:szCs w:val="24"/>
          <w:lang w:val="es-ES"/>
        </w:rPr>
        <w:t xml:space="preserve"> 19.039,78 </w:t>
      </w:r>
      <w:proofErr w:type="spellStart"/>
      <w:r w:rsidRPr="00AB51ED">
        <w:rPr>
          <w:rFonts w:ascii="Verdana" w:hAnsi="Verdana" w:cs="Times New Roman"/>
          <w:sz w:val="24"/>
          <w:szCs w:val="24"/>
          <w:lang w:val="es-ES"/>
        </w:rPr>
        <w:t>pentru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ablația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complexă</w:t>
      </w:r>
      <w:proofErr w:type="spellEnd"/>
      <w:r w:rsidRPr="00AB51ED">
        <w:rPr>
          <w:rFonts w:ascii="Verdana" w:hAnsi="Verdana" w:cs="Times New Roman"/>
          <w:sz w:val="24"/>
          <w:szCs w:val="24"/>
          <w:lang w:val="es-ES"/>
        </w:rPr>
        <w:t>.</w:t>
      </w:r>
    </w:p>
    <w:tbl>
      <w:tblPr>
        <w:tblW w:w="10179" w:type="dxa"/>
        <w:tblInd w:w="108" w:type="dxa"/>
        <w:tblLook w:val="04A0" w:firstRow="1" w:lastRow="0" w:firstColumn="1" w:lastColumn="0" w:noHBand="0" w:noVBand="1"/>
      </w:tblPr>
      <w:tblGrid>
        <w:gridCol w:w="6901"/>
        <w:gridCol w:w="1732"/>
        <w:gridCol w:w="1546"/>
      </w:tblGrid>
      <w:tr w:rsidR="00DA2E49" w:rsidRPr="00AB51ED" w14:paraId="545D0F4A" w14:textId="77777777">
        <w:trPr>
          <w:trHeight w:val="253"/>
        </w:trPr>
        <w:tc>
          <w:tcPr>
            <w:tcW w:w="6901" w:type="dxa"/>
            <w:tcBorders>
              <w:top w:val="single" w:sz="8" w:space="0" w:color="auto"/>
              <w:left w:val="single" w:sz="8" w:space="0" w:color="auto"/>
              <w:bottom w:val="nil"/>
              <w:right w:val="nil"/>
            </w:tcBorders>
            <w:shd w:val="clear" w:color="auto" w:fill="auto"/>
            <w:noWrap/>
            <w:vAlign w:val="bottom"/>
            <w:hideMark/>
          </w:tcPr>
          <w:p w14:paraId="72171989" w14:textId="7DF4FB6D" w:rsidR="00DA2E49" w:rsidRPr="00AB51ED" w:rsidRDefault="00D02473">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C</w:t>
            </w:r>
            <w:r w:rsidR="00333308" w:rsidRPr="00AB51ED">
              <w:rPr>
                <w:rFonts w:ascii="Verdana" w:hAnsi="Verdana"/>
                <w:b/>
                <w:bCs/>
                <w:color w:val="000000"/>
                <w:lang w:val="hr-HR" w:eastAsia="hr-HR"/>
              </w:rPr>
              <w:t>osturile</w:t>
            </w:r>
            <w:proofErr w:type="spellEnd"/>
            <w:r w:rsidR="00333308" w:rsidRPr="00AB51ED">
              <w:rPr>
                <w:rFonts w:ascii="Verdana" w:hAnsi="Verdana"/>
                <w:b/>
                <w:bCs/>
                <w:color w:val="000000"/>
                <w:lang w:val="hr-HR" w:eastAsia="hr-HR"/>
              </w:rPr>
              <w:t xml:space="preserve"> </w:t>
            </w:r>
            <w:proofErr w:type="spellStart"/>
            <w:r w:rsidR="00333308" w:rsidRPr="00AB51ED">
              <w:rPr>
                <w:rFonts w:ascii="Verdana" w:hAnsi="Verdana"/>
                <w:b/>
                <w:bCs/>
                <w:color w:val="000000"/>
                <w:lang w:val="hr-HR" w:eastAsia="hr-HR"/>
              </w:rPr>
              <w:t>reale</w:t>
            </w:r>
            <w:proofErr w:type="spellEnd"/>
            <w:r w:rsidR="00333308" w:rsidRPr="00AB51ED">
              <w:rPr>
                <w:rFonts w:ascii="Verdana" w:hAnsi="Verdana"/>
                <w:b/>
                <w:bCs/>
                <w:color w:val="000000"/>
                <w:lang w:val="hr-HR" w:eastAsia="hr-HR"/>
              </w:rPr>
              <w:t xml:space="preserve"> </w:t>
            </w:r>
            <w:proofErr w:type="spellStart"/>
            <w:r w:rsidR="00333308" w:rsidRPr="00AB51ED">
              <w:rPr>
                <w:rFonts w:ascii="Verdana" w:hAnsi="Verdana"/>
                <w:b/>
                <w:bCs/>
                <w:color w:val="000000"/>
                <w:lang w:val="hr-HR" w:eastAsia="hr-HR"/>
              </w:rPr>
              <w:t>ale</w:t>
            </w:r>
            <w:proofErr w:type="spellEnd"/>
            <w:r w:rsidR="00333308" w:rsidRPr="00AB51ED">
              <w:rPr>
                <w:rFonts w:ascii="Verdana" w:hAnsi="Verdana"/>
                <w:b/>
                <w:bCs/>
                <w:color w:val="000000"/>
                <w:lang w:val="hr-HR" w:eastAsia="hr-HR"/>
              </w:rPr>
              <w:t xml:space="preserve"> </w:t>
            </w:r>
            <w:proofErr w:type="spellStart"/>
            <w:r w:rsidR="00333308" w:rsidRPr="00AB51ED">
              <w:rPr>
                <w:rFonts w:ascii="Verdana" w:hAnsi="Verdana"/>
                <w:b/>
                <w:bCs/>
                <w:color w:val="000000"/>
                <w:lang w:val="hr-HR" w:eastAsia="hr-HR"/>
              </w:rPr>
              <w:t>furnizorului</w:t>
            </w:r>
            <w:proofErr w:type="spellEnd"/>
            <w:r w:rsidR="00333308" w:rsidRPr="00AB51ED">
              <w:rPr>
                <w:rFonts w:ascii="Verdana" w:hAnsi="Verdana"/>
                <w:b/>
                <w:bCs/>
                <w:color w:val="000000"/>
                <w:lang w:val="hr-HR" w:eastAsia="hr-HR"/>
              </w:rPr>
              <w:t xml:space="preserve"> (</w:t>
            </w:r>
            <w:r w:rsidRPr="00AB51ED">
              <w:rPr>
                <w:rFonts w:ascii="Verdana" w:hAnsi="Verdana"/>
                <w:b/>
                <w:bCs/>
                <w:color w:val="000000"/>
                <w:lang w:val="hr-HR" w:eastAsia="hr-HR"/>
              </w:rPr>
              <w:t>IBCV</w:t>
            </w:r>
            <w:r w:rsidR="00333308" w:rsidRPr="00AB51ED">
              <w:rPr>
                <w:rFonts w:ascii="Verdana" w:hAnsi="Verdana"/>
                <w:b/>
                <w:bCs/>
                <w:color w:val="000000"/>
                <w:lang w:val="hr-HR" w:eastAsia="hr-HR"/>
              </w:rPr>
              <w:t xml:space="preserve"> </w:t>
            </w:r>
            <w:proofErr w:type="spellStart"/>
            <w:r w:rsidR="00333308" w:rsidRPr="00AB51ED">
              <w:rPr>
                <w:rFonts w:ascii="Verdana" w:hAnsi="Verdana"/>
                <w:b/>
                <w:bCs/>
                <w:color w:val="000000"/>
                <w:lang w:val="hr-HR" w:eastAsia="hr-HR"/>
              </w:rPr>
              <w:t>Iasi</w:t>
            </w:r>
            <w:proofErr w:type="spellEnd"/>
            <w:r w:rsidR="00333308" w:rsidRPr="00AB51ED">
              <w:rPr>
                <w:rFonts w:ascii="Verdana" w:hAnsi="Verdana"/>
                <w:b/>
                <w:bCs/>
                <w:color w:val="000000"/>
                <w:lang w:val="hr-HR" w:eastAsia="hr-HR"/>
              </w:rPr>
              <w:t xml:space="preserve">)  </w:t>
            </w:r>
          </w:p>
        </w:tc>
        <w:tc>
          <w:tcPr>
            <w:tcW w:w="1732" w:type="dxa"/>
            <w:tcBorders>
              <w:top w:val="single" w:sz="8" w:space="0" w:color="auto"/>
              <w:left w:val="nil"/>
              <w:bottom w:val="nil"/>
              <w:right w:val="nil"/>
            </w:tcBorders>
            <w:shd w:val="clear" w:color="auto" w:fill="auto"/>
            <w:noWrap/>
            <w:vAlign w:val="bottom"/>
            <w:hideMark/>
          </w:tcPr>
          <w:p w14:paraId="7B3B9B9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I</w:t>
            </w:r>
          </w:p>
        </w:tc>
        <w:tc>
          <w:tcPr>
            <w:tcW w:w="1546" w:type="dxa"/>
            <w:tcBorders>
              <w:top w:val="single" w:sz="8" w:space="0" w:color="auto"/>
              <w:left w:val="nil"/>
              <w:bottom w:val="nil"/>
              <w:right w:val="single" w:sz="8" w:space="0" w:color="auto"/>
            </w:tcBorders>
            <w:shd w:val="clear" w:color="auto" w:fill="auto"/>
            <w:noWrap/>
            <w:vAlign w:val="bottom"/>
            <w:hideMark/>
          </w:tcPr>
          <w:p w14:paraId="38CE108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II</w:t>
            </w:r>
          </w:p>
        </w:tc>
      </w:tr>
      <w:tr w:rsidR="00DA2E49" w:rsidRPr="00AB51ED" w14:paraId="451E440F" w14:textId="77777777">
        <w:trPr>
          <w:trHeight w:val="253"/>
        </w:trPr>
        <w:tc>
          <w:tcPr>
            <w:tcW w:w="6901" w:type="dxa"/>
            <w:tcBorders>
              <w:top w:val="nil"/>
              <w:left w:val="single" w:sz="8" w:space="0" w:color="auto"/>
              <w:bottom w:val="nil"/>
              <w:right w:val="nil"/>
            </w:tcBorders>
            <w:shd w:val="clear" w:color="auto" w:fill="auto"/>
            <w:noWrap/>
            <w:vAlign w:val="bottom"/>
            <w:hideMark/>
          </w:tcPr>
          <w:p w14:paraId="11207A94"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Procedura de </w:t>
            </w:r>
            <w:proofErr w:type="spellStart"/>
            <w:r w:rsidRPr="00AB51ED">
              <w:rPr>
                <w:rFonts w:ascii="Verdana" w:hAnsi="Verdana"/>
                <w:b/>
                <w:bCs/>
                <w:color w:val="000000"/>
                <w:lang w:val="hr-HR" w:eastAsia="hr-HR"/>
              </w:rPr>
              <w:t>electrofiziologie</w:t>
            </w:r>
            <w:proofErr w:type="spellEnd"/>
          </w:p>
        </w:tc>
        <w:tc>
          <w:tcPr>
            <w:tcW w:w="1732" w:type="dxa"/>
            <w:tcBorders>
              <w:top w:val="nil"/>
              <w:left w:val="nil"/>
              <w:bottom w:val="nil"/>
              <w:right w:val="nil"/>
            </w:tcBorders>
            <w:shd w:val="clear" w:color="auto" w:fill="auto"/>
            <w:noWrap/>
            <w:vAlign w:val="bottom"/>
            <w:hideMark/>
          </w:tcPr>
          <w:p w14:paraId="260B3A70"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5.183,43</w:t>
            </w:r>
          </w:p>
        </w:tc>
        <w:tc>
          <w:tcPr>
            <w:tcW w:w="1546" w:type="dxa"/>
            <w:tcBorders>
              <w:top w:val="nil"/>
              <w:left w:val="nil"/>
              <w:bottom w:val="nil"/>
              <w:right w:val="single" w:sz="8" w:space="0" w:color="auto"/>
            </w:tcBorders>
            <w:shd w:val="clear" w:color="auto" w:fill="auto"/>
            <w:noWrap/>
            <w:vAlign w:val="bottom"/>
            <w:hideMark/>
          </w:tcPr>
          <w:p w14:paraId="17CD96C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5.311,57</w:t>
            </w:r>
          </w:p>
        </w:tc>
      </w:tr>
      <w:tr w:rsidR="00DA2E49" w:rsidRPr="00AB51ED" w14:paraId="2B8B7821" w14:textId="77777777">
        <w:trPr>
          <w:trHeight w:val="263"/>
        </w:trPr>
        <w:tc>
          <w:tcPr>
            <w:tcW w:w="6901" w:type="dxa"/>
            <w:tcBorders>
              <w:top w:val="nil"/>
              <w:left w:val="single" w:sz="8" w:space="0" w:color="auto"/>
              <w:bottom w:val="single" w:sz="8" w:space="0" w:color="auto"/>
              <w:right w:val="nil"/>
            </w:tcBorders>
            <w:shd w:val="clear" w:color="auto" w:fill="auto"/>
            <w:noWrap/>
            <w:vAlign w:val="bottom"/>
            <w:hideMark/>
          </w:tcPr>
          <w:p w14:paraId="3525BF47"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Procedura de </w:t>
            </w:r>
            <w:proofErr w:type="spellStart"/>
            <w:r w:rsidRPr="00AB51ED">
              <w:rPr>
                <w:rFonts w:ascii="Verdana" w:hAnsi="Verdana"/>
                <w:b/>
                <w:bCs/>
                <w:color w:val="000000"/>
                <w:lang w:val="hr-HR" w:eastAsia="hr-HR"/>
              </w:rPr>
              <w:t>ablație</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complexă</w:t>
            </w:r>
            <w:proofErr w:type="spellEnd"/>
            <w:r w:rsidRPr="00AB51ED">
              <w:rPr>
                <w:rFonts w:ascii="Verdana" w:hAnsi="Verdana"/>
                <w:b/>
                <w:bCs/>
                <w:color w:val="000000"/>
                <w:lang w:val="hr-HR" w:eastAsia="hr-HR"/>
              </w:rPr>
              <w:t xml:space="preserve"> </w:t>
            </w:r>
          </w:p>
        </w:tc>
        <w:tc>
          <w:tcPr>
            <w:tcW w:w="1732" w:type="dxa"/>
            <w:tcBorders>
              <w:top w:val="nil"/>
              <w:left w:val="nil"/>
              <w:bottom w:val="single" w:sz="8" w:space="0" w:color="auto"/>
              <w:right w:val="nil"/>
            </w:tcBorders>
            <w:shd w:val="clear" w:color="auto" w:fill="auto"/>
            <w:noWrap/>
            <w:vAlign w:val="bottom"/>
            <w:hideMark/>
          </w:tcPr>
          <w:p w14:paraId="0427D9B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18.000,38</w:t>
            </w:r>
          </w:p>
        </w:tc>
        <w:tc>
          <w:tcPr>
            <w:tcW w:w="1546" w:type="dxa"/>
            <w:tcBorders>
              <w:top w:val="nil"/>
              <w:left w:val="nil"/>
              <w:bottom w:val="single" w:sz="8" w:space="0" w:color="auto"/>
              <w:right w:val="single" w:sz="8" w:space="0" w:color="auto"/>
            </w:tcBorders>
            <w:shd w:val="clear" w:color="auto" w:fill="auto"/>
            <w:noWrap/>
            <w:vAlign w:val="bottom"/>
            <w:hideMark/>
          </w:tcPr>
          <w:p w14:paraId="07D9046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19.039,78</w:t>
            </w:r>
          </w:p>
        </w:tc>
      </w:tr>
    </w:tbl>
    <w:p w14:paraId="208C5C1D" w14:textId="77777777" w:rsidR="00DA2E49" w:rsidRPr="00AB51ED" w:rsidRDefault="00DA2E49">
      <w:pPr>
        <w:pStyle w:val="NoSpacing"/>
        <w:spacing w:line="360" w:lineRule="auto"/>
        <w:jc w:val="both"/>
        <w:rPr>
          <w:rFonts w:ascii="Verdana" w:hAnsi="Verdana" w:cs="Times New Roman"/>
          <w:sz w:val="24"/>
          <w:szCs w:val="24"/>
        </w:rPr>
      </w:pPr>
    </w:p>
    <w:bookmarkEnd w:id="0"/>
    <w:p w14:paraId="43B67B02" w14:textId="77777777" w:rsidR="00DA2E49" w:rsidRPr="00AB51ED" w:rsidRDefault="00333308">
      <w:pPr>
        <w:pStyle w:val="NoSpacing"/>
        <w:spacing w:line="360" w:lineRule="auto"/>
        <w:jc w:val="both"/>
        <w:rPr>
          <w:rFonts w:ascii="Verdana" w:hAnsi="Verdana" w:cs="Times New Roman"/>
          <w:sz w:val="24"/>
          <w:szCs w:val="24"/>
          <w:lang w:val="ro-RO"/>
        </w:rPr>
      </w:pPr>
      <w:proofErr w:type="spellStart"/>
      <w:r w:rsidRPr="00AB51ED">
        <w:rPr>
          <w:rFonts w:ascii="Verdana" w:hAnsi="Verdana" w:cs="Times New Roman"/>
          <w:sz w:val="24"/>
          <w:szCs w:val="24"/>
          <w:lang w:val="ro-RO"/>
        </w:rPr>
        <w:t>Sitemele</w:t>
      </w:r>
      <w:proofErr w:type="spellEnd"/>
      <w:r w:rsidRPr="00AB51ED">
        <w:rPr>
          <w:rFonts w:ascii="Verdana" w:hAnsi="Verdana" w:cs="Times New Roman"/>
          <w:sz w:val="24"/>
          <w:szCs w:val="24"/>
          <w:lang w:val="ro-RO"/>
        </w:rPr>
        <w:t xml:space="preserve"> utilizate cel mai frecvent în lume (</w:t>
      </w:r>
      <w:proofErr w:type="spellStart"/>
      <w:r w:rsidRPr="00AB51ED">
        <w:rPr>
          <w:rFonts w:ascii="Verdana" w:hAnsi="Verdana" w:cs="Times New Roman"/>
          <w:sz w:val="24"/>
          <w:szCs w:val="24"/>
          <w:lang w:val="ro-RO"/>
        </w:rPr>
        <w:t>Cryo</w:t>
      </w:r>
      <w:proofErr w:type="spellEnd"/>
      <w:r w:rsidRPr="00AB51ED">
        <w:rPr>
          <w:rFonts w:ascii="Verdana" w:hAnsi="Verdana" w:cs="Times New Roman"/>
          <w:sz w:val="24"/>
          <w:szCs w:val="24"/>
          <w:lang w:val="ro-RO"/>
        </w:rPr>
        <w:t xml:space="preserve">, </w:t>
      </w:r>
      <w:proofErr w:type="spellStart"/>
      <w:r w:rsidRPr="00AB51ED">
        <w:rPr>
          <w:rFonts w:ascii="Verdana" w:hAnsi="Verdana" w:cs="Times New Roman"/>
          <w:sz w:val="24"/>
          <w:szCs w:val="24"/>
          <w:lang w:val="ro-RO"/>
        </w:rPr>
        <w:t>Carto</w:t>
      </w:r>
      <w:proofErr w:type="spellEnd"/>
      <w:r w:rsidRPr="00AB51ED">
        <w:rPr>
          <w:rFonts w:ascii="Verdana" w:hAnsi="Verdana" w:cs="Times New Roman"/>
          <w:sz w:val="24"/>
          <w:szCs w:val="24"/>
          <w:lang w:val="ro-RO"/>
        </w:rPr>
        <w:t xml:space="preserve">, </w:t>
      </w:r>
      <w:proofErr w:type="spellStart"/>
      <w:r w:rsidRPr="00AB51ED">
        <w:rPr>
          <w:rFonts w:ascii="Verdana" w:hAnsi="Verdana" w:cs="Times New Roman"/>
          <w:sz w:val="24"/>
          <w:szCs w:val="24"/>
          <w:lang w:val="ro-RO"/>
        </w:rPr>
        <w:t>EnSite</w:t>
      </w:r>
      <w:proofErr w:type="spellEnd"/>
      <w:r w:rsidRPr="00AB51ED">
        <w:rPr>
          <w:rFonts w:ascii="Verdana" w:hAnsi="Verdana" w:cs="Times New Roman"/>
          <w:sz w:val="24"/>
          <w:szCs w:val="24"/>
          <w:lang w:val="ro-RO"/>
        </w:rPr>
        <w:t>) pentru efectuarea procedurilor de ablație sunt de asemenea utilizate în România, iar marea majoritate a instituțiilor medicale folosesc mai mult de unul dintre acestea.</w:t>
      </w:r>
    </w:p>
    <w:p w14:paraId="4A99D797" w14:textId="77777777" w:rsidR="00DA2E49" w:rsidRPr="00AB51ED" w:rsidRDefault="00333308">
      <w:pPr>
        <w:pStyle w:val="NoSpacing"/>
        <w:spacing w:line="360" w:lineRule="auto"/>
        <w:jc w:val="both"/>
        <w:rPr>
          <w:rFonts w:ascii="Verdana" w:hAnsi="Verdana" w:cs="Times New Roman"/>
          <w:b/>
          <w:bCs/>
          <w:sz w:val="24"/>
          <w:szCs w:val="24"/>
          <w:lang w:val="ro-RO"/>
        </w:rPr>
      </w:pPr>
      <w:r w:rsidRPr="00AB51ED">
        <w:rPr>
          <w:rFonts w:ascii="Verdana" w:hAnsi="Verdana" w:cs="Times New Roman"/>
          <w:b/>
          <w:bCs/>
          <w:sz w:val="24"/>
          <w:szCs w:val="24"/>
          <w:lang w:val="ro-RO"/>
        </w:rPr>
        <w:t>Prețul materialelor necesare pentru realizarea unei ablații complexe depinde de sistemul utilizat, dar variază de la 22.372,00 RON la 24.572,00 RON.</w:t>
      </w:r>
    </w:p>
    <w:p w14:paraId="0AF089DC" w14:textId="4419B9D1" w:rsidR="00DA2E49" w:rsidRPr="00AB51ED" w:rsidRDefault="00333308">
      <w:pPr>
        <w:pStyle w:val="NoSpacing"/>
        <w:spacing w:line="360" w:lineRule="auto"/>
        <w:jc w:val="both"/>
        <w:rPr>
          <w:rFonts w:ascii="Verdana" w:hAnsi="Verdana" w:cs="Times New Roman"/>
          <w:sz w:val="24"/>
          <w:szCs w:val="24"/>
          <w:lang w:val="ro-RO"/>
        </w:rPr>
      </w:pPr>
      <w:r w:rsidRPr="00AB51ED">
        <w:rPr>
          <w:rFonts w:ascii="Verdana" w:hAnsi="Verdana" w:cs="Times New Roman"/>
          <w:sz w:val="24"/>
          <w:szCs w:val="24"/>
          <w:lang w:val="ro-RO"/>
        </w:rPr>
        <w:t xml:space="preserve">Este evident că diferența costurilor reale față de valoarea finanțării (fonduri NP) este de 8% (4.853 față de 5.312 RON) pentru ablații clasice și 37% (13.920 față de 19.040 RON) pentru ablații complexe, reprezentând o lipsă de finanțare care trebuie soluționată. Pentru procedurile de Electrofiziologie, costul mediu per procedură a fost chiar mai mare înainte și a ajuns la aproximativ 7.000 RON în cazurile în care pacienții cu flutter </w:t>
      </w:r>
      <w:proofErr w:type="spellStart"/>
      <w:r w:rsidRPr="00AB51ED">
        <w:rPr>
          <w:rFonts w:ascii="Verdana" w:hAnsi="Verdana" w:cs="Times New Roman"/>
          <w:sz w:val="24"/>
          <w:szCs w:val="24"/>
          <w:lang w:val="ro-RO"/>
        </w:rPr>
        <w:t>atrial</w:t>
      </w:r>
      <w:proofErr w:type="spellEnd"/>
      <w:r w:rsidRPr="00AB51ED">
        <w:rPr>
          <w:rFonts w:ascii="Verdana" w:hAnsi="Verdana" w:cs="Times New Roman"/>
          <w:sz w:val="24"/>
          <w:szCs w:val="24"/>
          <w:lang w:val="ro-RO"/>
        </w:rPr>
        <w:t xml:space="preserve"> au fost tratați cu catetere cu sistem de irigație.</w:t>
      </w:r>
    </w:p>
    <w:p w14:paraId="48E573C5" w14:textId="77777777" w:rsidR="00DA2E49" w:rsidRPr="00AB51ED" w:rsidRDefault="00333308">
      <w:pPr>
        <w:pStyle w:val="NoSpacing"/>
        <w:spacing w:line="360" w:lineRule="auto"/>
        <w:jc w:val="both"/>
        <w:rPr>
          <w:rFonts w:ascii="Verdana" w:hAnsi="Verdana" w:cs="Times New Roman"/>
          <w:b/>
          <w:bCs/>
          <w:sz w:val="24"/>
          <w:szCs w:val="24"/>
          <w:lang w:val="ro-RO"/>
        </w:rPr>
      </w:pPr>
      <w:r w:rsidRPr="00AB51ED">
        <w:rPr>
          <w:rFonts w:ascii="Verdana" w:hAnsi="Verdana" w:cs="Times New Roman"/>
          <w:sz w:val="24"/>
          <w:szCs w:val="24"/>
          <w:lang w:val="ro-RO"/>
        </w:rPr>
        <w:br/>
      </w:r>
      <w:r w:rsidRPr="00AB51ED">
        <w:rPr>
          <w:rFonts w:ascii="Verdana" w:hAnsi="Verdana" w:cs="Times New Roman"/>
          <w:b/>
          <w:bCs/>
          <w:sz w:val="24"/>
          <w:szCs w:val="24"/>
          <w:lang w:val="ro-RO"/>
        </w:rPr>
        <w:t>Comparația finanțării actuale în selecția de țări din Europa Centrală și de Est:</w:t>
      </w:r>
    </w:p>
    <w:p w14:paraId="259724E9" w14:textId="77777777" w:rsidR="00DA2E49"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noProof/>
          <w:sz w:val="24"/>
          <w:szCs w:val="24"/>
        </w:rPr>
        <w:lastRenderedPageBreak/>
        <w:drawing>
          <wp:inline distT="0" distB="0" distL="0" distR="0" wp14:anchorId="75F703DC" wp14:editId="205BF49A">
            <wp:extent cx="6858000" cy="4434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434840"/>
                    </a:xfrm>
                    <a:prstGeom prst="rect">
                      <a:avLst/>
                    </a:prstGeom>
                    <a:noFill/>
                    <a:ln>
                      <a:noFill/>
                    </a:ln>
                  </pic:spPr>
                </pic:pic>
              </a:graphicData>
            </a:graphic>
          </wp:inline>
        </w:drawing>
      </w:r>
    </w:p>
    <w:p w14:paraId="326FB80A" w14:textId="75A8C3B4" w:rsidR="00DA2E49" w:rsidRPr="00AB51ED" w:rsidRDefault="00333308">
      <w:pPr>
        <w:pStyle w:val="NoSpacing"/>
        <w:spacing w:line="360" w:lineRule="auto"/>
        <w:jc w:val="both"/>
        <w:rPr>
          <w:rFonts w:ascii="Verdana" w:hAnsi="Verdana" w:cs="Times New Roman"/>
          <w:iCs/>
          <w:sz w:val="24"/>
          <w:szCs w:val="24"/>
          <w:lang w:val="es-ES"/>
        </w:rPr>
      </w:pPr>
      <w:proofErr w:type="spellStart"/>
      <w:r w:rsidRPr="00AB51ED">
        <w:rPr>
          <w:rFonts w:ascii="Verdana" w:hAnsi="Verdana" w:cs="Times New Roman"/>
          <w:iCs/>
          <w:sz w:val="24"/>
          <w:szCs w:val="24"/>
          <w:lang w:val="es-ES"/>
        </w:rPr>
        <w:t>Finanțarea</w:t>
      </w:r>
      <w:proofErr w:type="spellEnd"/>
      <w:r w:rsidRPr="00AB51ED">
        <w:rPr>
          <w:rFonts w:ascii="Verdana" w:hAnsi="Verdana" w:cs="Times New Roman"/>
          <w:iCs/>
          <w:sz w:val="24"/>
          <w:szCs w:val="24"/>
          <w:lang w:val="es-ES"/>
        </w:rPr>
        <w:t xml:space="preserve"> medie </w:t>
      </w:r>
      <w:proofErr w:type="spellStart"/>
      <w:r w:rsidRPr="00AB51ED">
        <w:rPr>
          <w:rFonts w:ascii="Verdana" w:hAnsi="Verdana" w:cs="Times New Roman"/>
          <w:iCs/>
          <w:sz w:val="24"/>
          <w:szCs w:val="24"/>
          <w:lang w:val="es-ES"/>
        </w:rPr>
        <w:t>în</w:t>
      </w:r>
      <w:proofErr w:type="spellEnd"/>
      <w:r w:rsidRPr="00AB51ED">
        <w:rPr>
          <w:rFonts w:ascii="Verdana" w:hAnsi="Verdana" w:cs="Times New Roman"/>
          <w:iCs/>
          <w:sz w:val="24"/>
          <w:szCs w:val="24"/>
          <w:lang w:val="es-ES"/>
        </w:rPr>
        <w:t xml:space="preserve"> </w:t>
      </w:r>
      <w:proofErr w:type="spellStart"/>
      <w:r w:rsidRPr="00AB51ED">
        <w:rPr>
          <w:rFonts w:ascii="Verdana" w:hAnsi="Verdana" w:cs="Times New Roman"/>
          <w:iCs/>
          <w:sz w:val="24"/>
          <w:szCs w:val="24"/>
          <w:lang w:val="es-ES"/>
        </w:rPr>
        <w:t>România</w:t>
      </w:r>
      <w:proofErr w:type="spellEnd"/>
      <w:r w:rsidRPr="00AB51ED">
        <w:rPr>
          <w:rFonts w:ascii="Verdana" w:hAnsi="Verdana" w:cs="Times New Roman"/>
          <w:iCs/>
          <w:sz w:val="24"/>
          <w:szCs w:val="24"/>
          <w:lang w:val="es-ES"/>
        </w:rPr>
        <w:t xml:space="preserve"> este de </w:t>
      </w:r>
      <w:proofErr w:type="spellStart"/>
      <w:r w:rsidRPr="00AB51ED">
        <w:rPr>
          <w:rFonts w:ascii="Verdana" w:hAnsi="Verdana" w:cs="Times New Roman"/>
          <w:iCs/>
          <w:sz w:val="24"/>
          <w:szCs w:val="24"/>
          <w:lang w:val="es-ES"/>
        </w:rPr>
        <w:t>fapt</w:t>
      </w:r>
      <w:proofErr w:type="spellEnd"/>
      <w:r w:rsidRPr="00AB51ED">
        <w:rPr>
          <w:rFonts w:ascii="Verdana" w:hAnsi="Verdana" w:cs="Times New Roman"/>
          <w:iCs/>
          <w:sz w:val="24"/>
          <w:szCs w:val="24"/>
          <w:lang w:val="es-ES"/>
        </w:rPr>
        <w:t xml:space="preserve"> 2.142 €, </w:t>
      </w:r>
      <w:proofErr w:type="spellStart"/>
      <w:r w:rsidRPr="00AB51ED">
        <w:rPr>
          <w:rFonts w:ascii="Verdana" w:hAnsi="Verdana" w:cs="Times New Roman"/>
          <w:iCs/>
          <w:sz w:val="24"/>
          <w:szCs w:val="24"/>
          <w:lang w:val="es-ES"/>
        </w:rPr>
        <w:t>valoarea</w:t>
      </w:r>
      <w:proofErr w:type="spellEnd"/>
      <w:r w:rsidRPr="00AB51ED">
        <w:rPr>
          <w:rFonts w:ascii="Verdana" w:hAnsi="Verdana" w:cs="Times New Roman"/>
          <w:iCs/>
          <w:sz w:val="24"/>
          <w:szCs w:val="24"/>
          <w:lang w:val="es-ES"/>
        </w:rPr>
        <w:t xml:space="preserve"> </w:t>
      </w:r>
      <w:proofErr w:type="spellStart"/>
      <w:r w:rsidRPr="00AB51ED">
        <w:rPr>
          <w:rFonts w:ascii="Verdana" w:hAnsi="Verdana" w:cs="Times New Roman"/>
          <w:iCs/>
          <w:sz w:val="24"/>
          <w:szCs w:val="24"/>
          <w:lang w:val="es-ES"/>
        </w:rPr>
        <w:t>din</w:t>
      </w:r>
      <w:proofErr w:type="spellEnd"/>
      <w:r w:rsidRPr="00AB51ED">
        <w:rPr>
          <w:rFonts w:ascii="Verdana" w:hAnsi="Verdana" w:cs="Times New Roman"/>
          <w:iCs/>
          <w:sz w:val="24"/>
          <w:szCs w:val="24"/>
          <w:lang w:val="es-ES"/>
        </w:rPr>
        <w:t xml:space="preserve"> </w:t>
      </w:r>
      <w:proofErr w:type="spellStart"/>
      <w:r w:rsidRPr="00AB51ED">
        <w:rPr>
          <w:rFonts w:ascii="Verdana" w:hAnsi="Verdana" w:cs="Times New Roman"/>
          <w:iCs/>
          <w:sz w:val="24"/>
          <w:szCs w:val="24"/>
          <w:lang w:val="es-ES"/>
        </w:rPr>
        <w:t>graficul</w:t>
      </w:r>
      <w:proofErr w:type="spellEnd"/>
      <w:r w:rsidRPr="00AB51ED">
        <w:rPr>
          <w:rFonts w:ascii="Verdana" w:hAnsi="Verdana" w:cs="Times New Roman"/>
          <w:iCs/>
          <w:sz w:val="24"/>
          <w:szCs w:val="24"/>
          <w:lang w:val="es-ES"/>
        </w:rPr>
        <w:t xml:space="preserve"> de </w:t>
      </w:r>
      <w:proofErr w:type="spellStart"/>
      <w:r w:rsidRPr="00AB51ED">
        <w:rPr>
          <w:rFonts w:ascii="Verdana" w:hAnsi="Verdana" w:cs="Times New Roman"/>
          <w:iCs/>
          <w:sz w:val="24"/>
          <w:szCs w:val="24"/>
          <w:lang w:val="es-ES"/>
        </w:rPr>
        <w:t>mai</w:t>
      </w:r>
      <w:proofErr w:type="spellEnd"/>
      <w:r w:rsidRPr="00AB51ED">
        <w:rPr>
          <w:rFonts w:ascii="Verdana" w:hAnsi="Verdana" w:cs="Times New Roman"/>
          <w:iCs/>
          <w:sz w:val="24"/>
          <w:szCs w:val="24"/>
          <w:lang w:val="es-ES"/>
        </w:rPr>
        <w:t xml:space="preserve"> sus (2.514 €) este </w:t>
      </w:r>
      <w:proofErr w:type="spellStart"/>
      <w:r w:rsidRPr="00AB51ED">
        <w:rPr>
          <w:rFonts w:ascii="Verdana" w:hAnsi="Verdana" w:cs="Times New Roman"/>
          <w:iCs/>
          <w:sz w:val="24"/>
          <w:szCs w:val="24"/>
          <w:lang w:val="es-ES"/>
        </w:rPr>
        <w:t>aproximativă</w:t>
      </w:r>
      <w:proofErr w:type="spellEnd"/>
      <w:r w:rsidR="006D0326" w:rsidRPr="00AB51ED">
        <w:rPr>
          <w:rFonts w:ascii="Verdana" w:hAnsi="Verdana" w:cs="Times New Roman"/>
          <w:iCs/>
          <w:sz w:val="24"/>
          <w:szCs w:val="24"/>
          <w:lang w:val="es-ES"/>
        </w:rPr>
        <w:t>,</w:t>
      </w:r>
      <w:r w:rsidRPr="00AB51ED">
        <w:rPr>
          <w:rFonts w:ascii="Verdana" w:hAnsi="Verdana" w:cs="Times New Roman"/>
          <w:iCs/>
          <w:sz w:val="24"/>
          <w:szCs w:val="24"/>
          <w:lang w:val="es-ES"/>
        </w:rPr>
        <w:t xml:space="preserve"> </w:t>
      </w:r>
      <w:proofErr w:type="spellStart"/>
      <w:r w:rsidRPr="00AB51ED">
        <w:rPr>
          <w:rFonts w:ascii="Verdana" w:hAnsi="Verdana" w:cs="Times New Roman"/>
          <w:iCs/>
          <w:sz w:val="24"/>
          <w:szCs w:val="24"/>
          <w:lang w:val="es-ES"/>
        </w:rPr>
        <w:t>în</w:t>
      </w:r>
      <w:proofErr w:type="spellEnd"/>
      <w:r w:rsidRPr="00AB51ED">
        <w:rPr>
          <w:rFonts w:ascii="Verdana" w:hAnsi="Verdana" w:cs="Times New Roman"/>
          <w:iCs/>
          <w:sz w:val="24"/>
          <w:szCs w:val="24"/>
          <w:lang w:val="es-ES"/>
        </w:rPr>
        <w:t xml:space="preserve"> </w:t>
      </w:r>
      <w:proofErr w:type="spellStart"/>
      <w:r w:rsidRPr="00AB51ED">
        <w:rPr>
          <w:rFonts w:ascii="Verdana" w:hAnsi="Verdana" w:cs="Times New Roman"/>
          <w:iCs/>
          <w:sz w:val="24"/>
          <w:szCs w:val="24"/>
          <w:lang w:val="es-ES"/>
        </w:rPr>
        <w:t>scop</w:t>
      </w:r>
      <w:proofErr w:type="spellEnd"/>
      <w:r w:rsidRPr="00AB51ED">
        <w:rPr>
          <w:rFonts w:ascii="Verdana" w:hAnsi="Verdana" w:cs="Times New Roman"/>
          <w:iCs/>
          <w:sz w:val="24"/>
          <w:szCs w:val="24"/>
          <w:lang w:val="es-ES"/>
        </w:rPr>
        <w:t xml:space="preserve"> </w:t>
      </w:r>
      <w:proofErr w:type="spellStart"/>
      <w:r w:rsidRPr="00AB51ED">
        <w:rPr>
          <w:rFonts w:ascii="Verdana" w:hAnsi="Verdana" w:cs="Times New Roman"/>
          <w:iCs/>
          <w:sz w:val="24"/>
          <w:szCs w:val="24"/>
          <w:lang w:val="es-ES"/>
        </w:rPr>
        <w:t>ilustrativ</w:t>
      </w:r>
      <w:proofErr w:type="spellEnd"/>
      <w:r w:rsidRPr="00AB51ED">
        <w:rPr>
          <w:rFonts w:ascii="Verdana" w:hAnsi="Verdana" w:cs="Times New Roman"/>
          <w:iCs/>
          <w:sz w:val="24"/>
          <w:szCs w:val="24"/>
          <w:lang w:val="es-ES"/>
        </w:rPr>
        <w:t>.</w:t>
      </w:r>
    </w:p>
    <w:p w14:paraId="02F436B9" w14:textId="77777777" w:rsidR="00DA2E49" w:rsidRPr="00AB51ED" w:rsidRDefault="00DA2E49">
      <w:pPr>
        <w:pStyle w:val="NoSpacing"/>
        <w:spacing w:line="360" w:lineRule="auto"/>
        <w:jc w:val="both"/>
        <w:rPr>
          <w:rFonts w:ascii="Verdana" w:hAnsi="Verdana" w:cs="Times New Roman"/>
          <w:color w:val="C00000"/>
          <w:sz w:val="24"/>
          <w:szCs w:val="24"/>
          <w:lang w:val="es-ES"/>
        </w:rPr>
      </w:pPr>
    </w:p>
    <w:p w14:paraId="6DE3F793" w14:textId="77777777" w:rsidR="00DA2E49" w:rsidRPr="00AB51ED" w:rsidRDefault="00333308">
      <w:pPr>
        <w:spacing w:line="360" w:lineRule="auto"/>
        <w:ind w:left="360"/>
        <w:jc w:val="both"/>
        <w:rPr>
          <w:rFonts w:ascii="Verdana" w:hAnsi="Verdana"/>
          <w:b/>
          <w:bCs/>
          <w:color w:val="000000" w:themeColor="text1"/>
        </w:rPr>
      </w:pPr>
      <w:r w:rsidRPr="00AB51ED">
        <w:rPr>
          <w:rFonts w:ascii="Verdana" w:hAnsi="Verdana"/>
          <w:b/>
          <w:bCs/>
          <w:color w:val="000000" w:themeColor="text1"/>
        </w:rPr>
        <w:t>5. Rentabilitatea procedurilor electrofiziologice</w:t>
      </w:r>
    </w:p>
    <w:p w14:paraId="5D9DAE3A" w14:textId="6668CECC" w:rsidR="00DA2E49" w:rsidRPr="00AB51ED" w:rsidRDefault="006D0326">
      <w:pPr>
        <w:spacing w:line="360" w:lineRule="auto"/>
        <w:jc w:val="both"/>
        <w:rPr>
          <w:rFonts w:ascii="Verdana" w:hAnsi="Verdana"/>
        </w:rPr>
      </w:pPr>
      <w:r w:rsidRPr="00AB51ED">
        <w:rPr>
          <w:rFonts w:ascii="Verdana" w:hAnsi="Verdana"/>
        </w:rPr>
        <w:tab/>
      </w:r>
      <w:r w:rsidR="00333308" w:rsidRPr="00AB51ED">
        <w:rPr>
          <w:rFonts w:ascii="Verdana" w:hAnsi="Verdana"/>
        </w:rPr>
        <w:t>Rentabilitatea procedurilor de electrofiziologie a fost demonstrată în mai multe studii:</w:t>
      </w:r>
    </w:p>
    <w:p w14:paraId="0531C02A" w14:textId="2A41B4F5" w:rsidR="00D44207"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sz w:val="24"/>
          <w:szCs w:val="24"/>
        </w:rPr>
        <w:t xml:space="preserve">Evaluating the Cost-effectiveness of Catheter Ablation of Atrial Fibrillation. </w:t>
      </w:r>
      <w:hyperlink r:id="rId17" w:history="1">
        <w:r w:rsidRPr="00AB51ED">
          <w:rPr>
            <w:rStyle w:val="Hyperlink"/>
            <w:rFonts w:ascii="Verdana" w:hAnsi="Verdana" w:cs="Times New Roman"/>
            <w:color w:val="000000" w:themeColor="text1"/>
            <w:kern w:val="24"/>
            <w:sz w:val="24"/>
            <w:szCs w:val="24"/>
            <w:u w:val="none"/>
          </w:rPr>
          <w:t>Chang AY</w:t>
        </w:r>
      </w:hyperlink>
      <w:r w:rsidRPr="00AB51ED">
        <w:rPr>
          <w:rFonts w:ascii="Verdana" w:hAnsi="Verdana" w:cs="Times New Roman"/>
          <w:sz w:val="24"/>
          <w:szCs w:val="24"/>
        </w:rPr>
        <w:t>, </w:t>
      </w:r>
      <w:hyperlink r:id="rId18" w:history="1">
        <w:r w:rsidRPr="00AB51ED">
          <w:rPr>
            <w:rStyle w:val="Hyperlink"/>
            <w:rFonts w:ascii="Verdana" w:hAnsi="Verdana" w:cs="Times New Roman"/>
            <w:color w:val="000000" w:themeColor="text1"/>
            <w:kern w:val="24"/>
            <w:sz w:val="24"/>
            <w:szCs w:val="24"/>
            <w:u w:val="none"/>
          </w:rPr>
          <w:t>Kaiser D</w:t>
        </w:r>
      </w:hyperlink>
      <w:r w:rsidRPr="00AB51ED">
        <w:rPr>
          <w:rFonts w:ascii="Verdana" w:hAnsi="Verdana" w:cs="Times New Roman"/>
          <w:sz w:val="24"/>
          <w:szCs w:val="24"/>
        </w:rPr>
        <w:t>, </w:t>
      </w:r>
      <w:proofErr w:type="spellStart"/>
      <w:r w:rsidR="008C2018">
        <w:fldChar w:fldCharType="begin"/>
      </w:r>
      <w:r w:rsidR="008C2018">
        <w:instrText xml:space="preserve"> HYPERLINK "https://www.ncbi.nlm.nih.gov/pubmed/?term=Ullal%20A%5bAuthor%5d&amp;cauthor=true&amp;cauthor_uid=26835088" </w:instrText>
      </w:r>
      <w:r w:rsidR="008C2018">
        <w:fldChar w:fldCharType="separate"/>
      </w:r>
      <w:r w:rsidRPr="00AB51ED">
        <w:rPr>
          <w:rStyle w:val="Hyperlink"/>
          <w:rFonts w:ascii="Verdana" w:hAnsi="Verdana" w:cs="Times New Roman"/>
          <w:color w:val="000000" w:themeColor="text1"/>
          <w:kern w:val="24"/>
          <w:sz w:val="24"/>
          <w:szCs w:val="24"/>
          <w:u w:val="none"/>
        </w:rPr>
        <w:t>Ullal</w:t>
      </w:r>
      <w:proofErr w:type="spellEnd"/>
      <w:r w:rsidR="008C2018">
        <w:rPr>
          <w:rStyle w:val="Hyperlink"/>
          <w:rFonts w:ascii="Verdana" w:hAnsi="Verdana" w:cs="Times New Roman"/>
          <w:color w:val="000000" w:themeColor="text1"/>
          <w:kern w:val="24"/>
          <w:sz w:val="24"/>
          <w:szCs w:val="24"/>
          <w:u w:val="none"/>
        </w:rPr>
        <w:fldChar w:fldCharType="end"/>
      </w:r>
      <w:hyperlink r:id="rId19" w:history="1">
        <w:r w:rsidR="00D44207" w:rsidRPr="00AB51ED">
          <w:rPr>
            <w:rStyle w:val="Hyperlink"/>
            <w:rFonts w:ascii="Verdana" w:hAnsi="Verdana" w:cs="Times New Roman"/>
            <w:kern w:val="24"/>
            <w:sz w:val="24"/>
            <w:szCs w:val="24"/>
            <w:u w:val="none"/>
          </w:rPr>
          <w:t xml:space="preserve"> </w:t>
        </w:r>
        <w:r w:rsidR="00D44207" w:rsidRPr="00AB51ED">
          <w:rPr>
            <w:rStyle w:val="Hyperlink"/>
            <w:rFonts w:ascii="Verdana" w:hAnsi="Verdana" w:cs="Times New Roman"/>
            <w:color w:val="000000" w:themeColor="text1"/>
            <w:kern w:val="24"/>
            <w:sz w:val="24"/>
            <w:szCs w:val="24"/>
            <w:u w:val="none"/>
          </w:rPr>
          <w:t>A</w:t>
        </w:r>
      </w:hyperlink>
      <w:r w:rsidRPr="00AB51ED">
        <w:rPr>
          <w:rFonts w:ascii="Verdana" w:hAnsi="Verdana" w:cs="Times New Roman"/>
          <w:sz w:val="24"/>
          <w:szCs w:val="24"/>
        </w:rPr>
        <w:t>, </w:t>
      </w:r>
      <w:hyperlink r:id="rId20" w:history="1">
        <w:r w:rsidRPr="00AB51ED">
          <w:rPr>
            <w:rStyle w:val="Hyperlink"/>
            <w:rFonts w:ascii="Verdana" w:hAnsi="Verdana" w:cs="Times New Roman"/>
            <w:color w:val="000000" w:themeColor="text1"/>
            <w:kern w:val="24"/>
            <w:sz w:val="24"/>
            <w:szCs w:val="24"/>
            <w:u w:val="none"/>
          </w:rPr>
          <w:t>Perino AC</w:t>
        </w:r>
      </w:hyperlink>
      <w:r w:rsidRPr="00AB51ED">
        <w:rPr>
          <w:rFonts w:ascii="Verdana" w:hAnsi="Verdana" w:cs="Times New Roman"/>
          <w:sz w:val="24"/>
          <w:szCs w:val="24"/>
        </w:rPr>
        <w:t>, </w:t>
      </w:r>
      <w:hyperlink r:id="rId21" w:history="1">
        <w:r w:rsidRPr="00AB51ED">
          <w:rPr>
            <w:rStyle w:val="Hyperlink"/>
            <w:rFonts w:ascii="Verdana" w:hAnsi="Verdana" w:cs="Times New Roman"/>
            <w:color w:val="000000" w:themeColor="text1"/>
            <w:kern w:val="24"/>
            <w:sz w:val="24"/>
            <w:szCs w:val="24"/>
            <w:u w:val="none"/>
          </w:rPr>
          <w:t>Heidenreich PA</w:t>
        </w:r>
      </w:hyperlink>
      <w:r w:rsidRPr="00AB51ED">
        <w:rPr>
          <w:rFonts w:ascii="Verdana" w:hAnsi="Verdana" w:cs="Times New Roman"/>
          <w:sz w:val="24"/>
          <w:szCs w:val="24"/>
        </w:rPr>
        <w:t>, </w:t>
      </w:r>
      <w:proofErr w:type="spellStart"/>
      <w:r w:rsidR="008C2018">
        <w:fldChar w:fldCharType="begin"/>
      </w:r>
      <w:r w:rsidR="008C2018">
        <w:instrText xml:space="preserve"> HYPERLINK "https://www.ncbi.nlm.nih.gov/pubmed/?term=Turakhia%20MP%5bAuthor%5d&amp;cauthor=true&amp;cauthor_uid=26835088" </w:instrText>
      </w:r>
      <w:r w:rsidR="008C2018">
        <w:fldChar w:fldCharType="separate"/>
      </w:r>
      <w:r w:rsidRPr="00AB51ED">
        <w:rPr>
          <w:rStyle w:val="Hyperlink"/>
          <w:rFonts w:ascii="Verdana" w:hAnsi="Verdana" w:cs="Times New Roman"/>
          <w:color w:val="000000" w:themeColor="text1"/>
          <w:kern w:val="24"/>
          <w:sz w:val="24"/>
          <w:szCs w:val="24"/>
          <w:u w:val="none"/>
        </w:rPr>
        <w:t>Turakhia</w:t>
      </w:r>
      <w:proofErr w:type="spellEnd"/>
      <w:r w:rsidR="008C2018">
        <w:rPr>
          <w:rStyle w:val="Hyperlink"/>
          <w:rFonts w:ascii="Verdana" w:hAnsi="Verdana" w:cs="Times New Roman"/>
          <w:color w:val="000000" w:themeColor="text1"/>
          <w:kern w:val="24"/>
          <w:sz w:val="24"/>
          <w:szCs w:val="24"/>
          <w:u w:val="none"/>
        </w:rPr>
        <w:fldChar w:fldCharType="end"/>
      </w:r>
      <w:hyperlink r:id="rId22" w:history="1">
        <w:r w:rsidRPr="00AB51ED">
          <w:rPr>
            <w:rStyle w:val="Hyperlink"/>
            <w:rFonts w:ascii="Verdana" w:hAnsi="Verdana" w:cs="Times New Roman"/>
            <w:color w:val="000000" w:themeColor="text1"/>
            <w:kern w:val="24"/>
            <w:sz w:val="24"/>
            <w:szCs w:val="24"/>
            <w:u w:val="none"/>
          </w:rPr>
          <w:t xml:space="preserve"> MP</w:t>
        </w:r>
      </w:hyperlink>
      <w:r w:rsidRPr="00AB51ED">
        <w:rPr>
          <w:rFonts w:ascii="Verdana" w:hAnsi="Verdana" w:cs="Times New Roman"/>
          <w:sz w:val="24"/>
          <w:szCs w:val="24"/>
        </w:rPr>
        <w:t xml:space="preserve">. </w:t>
      </w:r>
    </w:p>
    <w:p w14:paraId="60A5BD9C" w14:textId="77777777" w:rsidR="00DA2E49" w:rsidRPr="00AB51ED" w:rsidRDefault="003533AF">
      <w:pPr>
        <w:pStyle w:val="NoSpacing"/>
        <w:spacing w:line="360" w:lineRule="auto"/>
        <w:jc w:val="both"/>
        <w:rPr>
          <w:rFonts w:ascii="Verdana" w:hAnsi="Verdana" w:cs="Times New Roman"/>
          <w:sz w:val="24"/>
          <w:szCs w:val="24"/>
          <w:lang w:val="hr-HR"/>
        </w:rPr>
      </w:pPr>
      <w:hyperlink r:id="rId23" w:history="1">
        <w:r w:rsidR="00D44207" w:rsidRPr="00AB51ED">
          <w:rPr>
            <w:rStyle w:val="Hyperlink"/>
            <w:rFonts w:ascii="Verdana" w:hAnsi="Verdana" w:cs="Times New Roman"/>
            <w:sz w:val="24"/>
            <w:szCs w:val="24"/>
            <w:lang w:val="hr-HR"/>
          </w:rPr>
          <w:t>https://www.ncbi.nlm.nih.gov/pubmed/26835088</w:t>
        </w:r>
      </w:hyperlink>
    </w:p>
    <w:p w14:paraId="5167E5E8" w14:textId="77777777" w:rsidR="00DA2E49" w:rsidRPr="00AB51ED" w:rsidRDefault="00DA2E49">
      <w:pPr>
        <w:pStyle w:val="NoSpacing"/>
        <w:spacing w:line="360" w:lineRule="auto"/>
        <w:jc w:val="both"/>
        <w:rPr>
          <w:rFonts w:ascii="Verdana" w:hAnsi="Verdana" w:cs="Times New Roman"/>
          <w:sz w:val="24"/>
          <w:szCs w:val="24"/>
        </w:rPr>
      </w:pPr>
    </w:p>
    <w:p w14:paraId="19EBE620" w14:textId="77777777" w:rsidR="00DA2E49"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sz w:val="24"/>
          <w:szCs w:val="24"/>
        </w:rPr>
        <w:t>Cost-effectiveness of catheter ablation versus antiarrhythmic drug therapy for the treatment of atrial fibrillation in the United Kingdom. Rizzo JA</w:t>
      </w:r>
      <w:r w:rsidR="00D44207" w:rsidRPr="00AB51ED">
        <w:rPr>
          <w:rFonts w:ascii="Verdana" w:hAnsi="Verdana" w:cs="Times New Roman"/>
          <w:sz w:val="24"/>
          <w:szCs w:val="24"/>
        </w:rPr>
        <w:t>,</w:t>
      </w:r>
      <w:r w:rsidRPr="00AB51ED">
        <w:rPr>
          <w:rFonts w:ascii="Verdana" w:hAnsi="Verdana" w:cs="Times New Roman"/>
          <w:sz w:val="24"/>
          <w:szCs w:val="24"/>
        </w:rPr>
        <w:t xml:space="preserve"> Mallow P</w:t>
      </w:r>
      <w:r w:rsidR="00D44207" w:rsidRPr="00AB51ED">
        <w:rPr>
          <w:rFonts w:ascii="Verdana" w:hAnsi="Verdana" w:cs="Times New Roman"/>
          <w:sz w:val="24"/>
          <w:szCs w:val="24"/>
        </w:rPr>
        <w:t>,</w:t>
      </w:r>
      <w:r w:rsidRPr="00AB51ED">
        <w:rPr>
          <w:rFonts w:ascii="Verdana" w:hAnsi="Verdana" w:cs="Times New Roman"/>
          <w:sz w:val="24"/>
          <w:szCs w:val="24"/>
        </w:rPr>
        <w:t xml:space="preserve"> </w:t>
      </w:r>
      <w:proofErr w:type="spellStart"/>
      <w:r w:rsidRPr="00AB51ED">
        <w:rPr>
          <w:rFonts w:ascii="Verdana" w:hAnsi="Verdana" w:cs="Times New Roman"/>
          <w:sz w:val="24"/>
          <w:szCs w:val="24"/>
        </w:rPr>
        <w:t>Cirrincione</w:t>
      </w:r>
      <w:proofErr w:type="spellEnd"/>
      <w:r w:rsidRPr="00AB51ED">
        <w:rPr>
          <w:rFonts w:ascii="Verdana" w:hAnsi="Verdana" w:cs="Times New Roman"/>
          <w:sz w:val="24"/>
          <w:szCs w:val="24"/>
        </w:rPr>
        <w:t xml:space="preserve"> A</w:t>
      </w:r>
      <w:r w:rsidR="00D44207" w:rsidRPr="00AB51ED">
        <w:rPr>
          <w:rFonts w:ascii="Verdana" w:hAnsi="Verdana" w:cs="Times New Roman"/>
          <w:sz w:val="24"/>
          <w:szCs w:val="24"/>
        </w:rPr>
        <w:t>.</w:t>
      </w:r>
    </w:p>
    <w:p w14:paraId="09E8223C" w14:textId="77777777" w:rsidR="00DA2E49"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noProof/>
          <w:sz w:val="24"/>
          <w:szCs w:val="24"/>
        </w:rPr>
        <w:lastRenderedPageBreak/>
        <w:drawing>
          <wp:inline distT="0" distB="0" distL="0" distR="0" wp14:anchorId="02C37E28" wp14:editId="20CB7F94">
            <wp:extent cx="2423160" cy="624948"/>
            <wp:effectExtent l="0" t="0" r="0" b="3810"/>
            <wp:docPr id="11" name="Picture 10">
              <a:extLst xmlns:a="http://schemas.openxmlformats.org/drawingml/2006/main">
                <a:ext uri="{FF2B5EF4-FFF2-40B4-BE49-F238E27FC236}">
                  <a16:creationId xmlns:a16="http://schemas.microsoft.com/office/drawing/2014/main" id="{3F647FBA-218B-4C96-BDA8-8492B5F9F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F647FBA-218B-4C96-BDA8-8492B5F9FD35}"/>
                        </a:ext>
                      </a:extLst>
                    </pic:cNvPr>
                    <pic:cNvPicPr>
                      <a:picLocks noChangeAspect="1"/>
                    </pic:cNvPicPr>
                  </pic:nvPicPr>
                  <pic:blipFill>
                    <a:blip r:embed="rId24"/>
                    <a:stretch>
                      <a:fillRect/>
                    </a:stretch>
                  </pic:blipFill>
                  <pic:spPr>
                    <a:xfrm>
                      <a:off x="0" y="0"/>
                      <a:ext cx="2524443" cy="651070"/>
                    </a:xfrm>
                    <a:prstGeom prst="rect">
                      <a:avLst/>
                    </a:prstGeom>
                  </pic:spPr>
                </pic:pic>
              </a:graphicData>
            </a:graphic>
          </wp:inline>
        </w:drawing>
      </w:r>
    </w:p>
    <w:p w14:paraId="29760BA6" w14:textId="77777777" w:rsidR="00DA2E49"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sz w:val="24"/>
          <w:szCs w:val="24"/>
        </w:rPr>
        <w:t>Cost-Effectiveness of Radiofrequency Ablation for Supraventricular Tachycardia in Guatemala</w:t>
      </w:r>
    </w:p>
    <w:p w14:paraId="78702649" w14:textId="7AED1F15" w:rsidR="00DA2E49" w:rsidRPr="00AB51ED" w:rsidRDefault="00333308">
      <w:pPr>
        <w:pStyle w:val="NoSpacing"/>
        <w:spacing w:line="360" w:lineRule="auto"/>
        <w:jc w:val="both"/>
        <w:rPr>
          <w:rFonts w:ascii="Verdana" w:hAnsi="Verdana" w:cs="Times New Roman"/>
          <w:sz w:val="24"/>
          <w:szCs w:val="24"/>
        </w:rPr>
      </w:pPr>
      <w:r w:rsidRPr="00AB51ED">
        <w:rPr>
          <w:rFonts w:ascii="Verdana" w:hAnsi="Verdana" w:cs="Times New Roman"/>
          <w:sz w:val="24"/>
          <w:szCs w:val="24"/>
        </w:rPr>
        <w:t xml:space="preserve">Patient outcomes and economic analysis from a low-middle-income country. </w:t>
      </w:r>
      <w:hyperlink r:id="rId25" w:history="1">
        <w:r w:rsidRPr="00AB51ED">
          <w:rPr>
            <w:rStyle w:val="Hyperlink"/>
            <w:rFonts w:ascii="Verdana" w:hAnsi="Verdana" w:cs="Times New Roman"/>
            <w:color w:val="000000" w:themeColor="text1"/>
            <w:sz w:val="24"/>
            <w:szCs w:val="24"/>
            <w:u w:val="none"/>
          </w:rPr>
          <w:t>Benjamin Cruz Rodriguez</w:t>
        </w:r>
      </w:hyperlink>
      <w:r w:rsidRPr="00AB51ED">
        <w:rPr>
          <w:rFonts w:ascii="Verdana" w:hAnsi="Verdana" w:cs="Times New Roman"/>
          <w:color w:val="000000" w:themeColor="text1"/>
          <w:sz w:val="24"/>
          <w:szCs w:val="24"/>
        </w:rPr>
        <w:t>,</w:t>
      </w:r>
      <w:r w:rsidR="00D44207" w:rsidRPr="00AB51ED">
        <w:rPr>
          <w:rFonts w:ascii="Verdana" w:hAnsi="Verdana" w:cs="Times New Roman"/>
          <w:color w:val="000000" w:themeColor="text1"/>
          <w:sz w:val="24"/>
          <w:szCs w:val="24"/>
        </w:rPr>
        <w:t xml:space="preserve"> </w:t>
      </w:r>
      <w:hyperlink r:id="rId26" w:history="1">
        <w:r w:rsidRPr="00AB51ED">
          <w:rPr>
            <w:rStyle w:val="Hyperlink"/>
            <w:rFonts w:ascii="Verdana" w:hAnsi="Verdana" w:cs="Times New Roman"/>
            <w:color w:val="000000" w:themeColor="text1"/>
            <w:sz w:val="24"/>
            <w:szCs w:val="24"/>
            <w:u w:val="none"/>
          </w:rPr>
          <w:t>Sergio Leal</w:t>
        </w:r>
      </w:hyperlink>
      <w:r w:rsidRPr="00AB51ED">
        <w:rPr>
          <w:rFonts w:ascii="Verdana" w:hAnsi="Verdana" w:cs="Times New Roman"/>
          <w:color w:val="000000" w:themeColor="text1"/>
          <w:sz w:val="24"/>
          <w:szCs w:val="24"/>
        </w:rPr>
        <w:t>, </w:t>
      </w:r>
      <w:hyperlink r:id="rId27" w:history="1">
        <w:r w:rsidRPr="00AB51ED">
          <w:rPr>
            <w:rStyle w:val="Hyperlink"/>
            <w:rFonts w:ascii="Verdana" w:hAnsi="Verdana" w:cs="Times New Roman"/>
            <w:color w:val="000000" w:themeColor="text1"/>
            <w:sz w:val="24"/>
            <w:szCs w:val="24"/>
            <w:u w:val="none"/>
          </w:rPr>
          <w:t xml:space="preserve">Gonzalo </w:t>
        </w:r>
      </w:hyperlink>
      <w:hyperlink r:id="rId28" w:history="1">
        <w:proofErr w:type="spellStart"/>
        <w:r w:rsidRPr="00AB51ED">
          <w:rPr>
            <w:rStyle w:val="Hyperlink"/>
            <w:rFonts w:ascii="Verdana" w:hAnsi="Verdana" w:cs="Times New Roman"/>
            <w:color w:val="000000" w:themeColor="text1"/>
            <w:sz w:val="24"/>
            <w:szCs w:val="24"/>
            <w:u w:val="none"/>
          </w:rPr>
          <w:t>Calvimontes</w:t>
        </w:r>
        <w:proofErr w:type="spellEnd"/>
      </w:hyperlink>
      <w:r w:rsidR="00D44207" w:rsidRPr="00AB51ED">
        <w:rPr>
          <w:rFonts w:ascii="Verdana" w:hAnsi="Verdana" w:cs="Times New Roman"/>
          <w:color w:val="000000" w:themeColor="text1"/>
          <w:sz w:val="24"/>
          <w:szCs w:val="24"/>
        </w:rPr>
        <w:t xml:space="preserve"> </w:t>
      </w:r>
      <w:r w:rsidRPr="00AB51ED">
        <w:rPr>
          <w:rFonts w:ascii="Verdana" w:hAnsi="Verdana" w:cs="Times New Roman"/>
          <w:color w:val="000000" w:themeColor="text1"/>
          <w:sz w:val="24"/>
          <w:szCs w:val="24"/>
        </w:rPr>
        <w:t>and </w:t>
      </w:r>
      <w:hyperlink r:id="rId29" w:history="1">
        <w:r w:rsidRPr="00AB51ED">
          <w:rPr>
            <w:rStyle w:val="Hyperlink"/>
            <w:rFonts w:ascii="Verdana" w:hAnsi="Verdana" w:cs="Times New Roman"/>
            <w:color w:val="000000" w:themeColor="text1"/>
            <w:sz w:val="24"/>
            <w:szCs w:val="24"/>
            <w:u w:val="none"/>
          </w:rPr>
          <w:t xml:space="preserve">David </w:t>
        </w:r>
        <w:proofErr w:type="spellStart"/>
        <w:r w:rsidRPr="00AB51ED">
          <w:rPr>
            <w:rStyle w:val="Hyperlink"/>
            <w:rFonts w:ascii="Verdana" w:hAnsi="Verdana" w:cs="Times New Roman"/>
            <w:color w:val="000000" w:themeColor="text1"/>
            <w:sz w:val="24"/>
            <w:szCs w:val="24"/>
            <w:u w:val="none"/>
          </w:rPr>
          <w:t>Hutton</w:t>
        </w:r>
      </w:hyperlink>
      <w:r w:rsidRPr="00AB51ED">
        <w:rPr>
          <w:rFonts w:ascii="Verdana" w:hAnsi="Verdana" w:cs="Times New Roman"/>
          <w:color w:val="000000" w:themeColor="text1"/>
          <w:sz w:val="24"/>
          <w:szCs w:val="24"/>
        </w:rPr>
        <w:t>,</w:t>
      </w:r>
      <w:r w:rsidRPr="00AB51ED">
        <w:rPr>
          <w:rFonts w:ascii="Verdana" w:hAnsi="Verdana" w:cs="Times New Roman"/>
          <w:sz w:val="24"/>
          <w:szCs w:val="24"/>
        </w:rPr>
        <w:t>Value</w:t>
      </w:r>
      <w:proofErr w:type="spellEnd"/>
      <w:r w:rsidRPr="00AB51ED">
        <w:rPr>
          <w:rFonts w:ascii="Verdana" w:hAnsi="Verdana" w:cs="Times New Roman"/>
          <w:sz w:val="24"/>
          <w:szCs w:val="24"/>
        </w:rPr>
        <w:t xml:space="preserve"> Health Reg Issues. 2015 Dec; 8: 92–98.</w:t>
      </w:r>
    </w:p>
    <w:p w14:paraId="0179B4FC" w14:textId="77777777" w:rsidR="00DA2E49" w:rsidRPr="00AB51ED" w:rsidRDefault="00333308">
      <w:pPr>
        <w:pStyle w:val="NoSpacing"/>
        <w:spacing w:line="360" w:lineRule="auto"/>
        <w:jc w:val="both"/>
        <w:rPr>
          <w:rFonts w:ascii="Verdana" w:hAnsi="Verdana" w:cs="Times New Roman"/>
          <w:sz w:val="24"/>
          <w:szCs w:val="24"/>
        </w:rPr>
      </w:pPr>
      <w:proofErr w:type="spellStart"/>
      <w:r w:rsidRPr="00AB51ED">
        <w:rPr>
          <w:rFonts w:ascii="Verdana" w:hAnsi="Verdana" w:cs="Times New Roman"/>
          <w:sz w:val="24"/>
          <w:szCs w:val="24"/>
        </w:rPr>
        <w:t>Informații</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furnizate</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pentru</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luarea</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deciziilor</w:t>
      </w:r>
      <w:proofErr w:type="spellEnd"/>
      <w:r w:rsidRPr="00AB51ED">
        <w:rPr>
          <w:rFonts w:ascii="Verdana" w:hAnsi="Verdana" w:cs="Times New Roman"/>
          <w:sz w:val="24"/>
          <w:szCs w:val="24"/>
        </w:rPr>
        <w:t xml:space="preserve"> </w:t>
      </w:r>
      <w:proofErr w:type="spellStart"/>
      <w:r w:rsidRPr="00AB51ED">
        <w:rPr>
          <w:rFonts w:ascii="Verdana" w:hAnsi="Verdana" w:cs="Times New Roman"/>
          <w:sz w:val="24"/>
          <w:szCs w:val="24"/>
        </w:rPr>
        <w:t>medicale</w:t>
      </w:r>
      <w:proofErr w:type="spellEnd"/>
      <w:r w:rsidRPr="00AB51ED">
        <w:rPr>
          <w:rFonts w:ascii="Verdana" w:hAnsi="Verdana" w:cs="Times New Roman"/>
          <w:sz w:val="24"/>
          <w:szCs w:val="24"/>
        </w:rPr>
        <w:t>:</w:t>
      </w:r>
    </w:p>
    <w:p w14:paraId="4AA6411C" w14:textId="79F303FE" w:rsidR="006D0326" w:rsidRPr="00AB51ED" w:rsidRDefault="006D0326" w:rsidP="006D0326">
      <w:pPr>
        <w:pStyle w:val="NoSpacing"/>
        <w:numPr>
          <w:ilvl w:val="0"/>
          <w:numId w:val="9"/>
        </w:numPr>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A</w:t>
      </w:r>
      <w:r w:rsidR="00333308" w:rsidRPr="00AB51ED">
        <w:rPr>
          <w:rFonts w:ascii="Verdana" w:hAnsi="Verdana" w:cs="Times New Roman"/>
          <w:sz w:val="24"/>
          <w:szCs w:val="24"/>
          <w:lang w:val="es-ES"/>
        </w:rPr>
        <w:t>blația</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prin</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radiofrecvență</w:t>
      </w:r>
      <w:proofErr w:type="spellEnd"/>
      <w:r w:rsidR="00333308" w:rsidRPr="00AB51ED">
        <w:rPr>
          <w:rFonts w:ascii="Verdana" w:hAnsi="Verdana" w:cs="Times New Roman"/>
          <w:sz w:val="24"/>
          <w:szCs w:val="24"/>
          <w:lang w:val="es-ES"/>
        </w:rPr>
        <w:t xml:space="preserve"> este </w:t>
      </w:r>
      <w:proofErr w:type="spellStart"/>
      <w:r w:rsidR="00333308" w:rsidRPr="00AB51ED">
        <w:rPr>
          <w:rFonts w:ascii="Verdana" w:hAnsi="Verdana" w:cs="Times New Roman"/>
          <w:sz w:val="24"/>
          <w:szCs w:val="24"/>
          <w:lang w:val="es-ES"/>
        </w:rPr>
        <w:t>eficientă</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din</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punct</w:t>
      </w:r>
      <w:proofErr w:type="spellEnd"/>
      <w:r w:rsidR="00333308" w:rsidRPr="00AB51ED">
        <w:rPr>
          <w:rFonts w:ascii="Verdana" w:hAnsi="Verdana" w:cs="Times New Roman"/>
          <w:sz w:val="24"/>
          <w:szCs w:val="24"/>
          <w:lang w:val="es-ES"/>
        </w:rPr>
        <w:t xml:space="preserve"> de </w:t>
      </w:r>
      <w:proofErr w:type="spellStart"/>
      <w:r w:rsidR="00333308" w:rsidRPr="00AB51ED">
        <w:rPr>
          <w:rFonts w:ascii="Verdana" w:hAnsi="Verdana" w:cs="Times New Roman"/>
          <w:sz w:val="24"/>
          <w:szCs w:val="24"/>
          <w:lang w:val="es-ES"/>
        </w:rPr>
        <w:t>vedere</w:t>
      </w:r>
      <w:proofErr w:type="spellEnd"/>
      <w:r w:rsidR="00333308" w:rsidRPr="00AB51ED">
        <w:rPr>
          <w:rFonts w:ascii="Verdana" w:hAnsi="Verdana" w:cs="Times New Roman"/>
          <w:sz w:val="24"/>
          <w:szCs w:val="24"/>
          <w:lang w:val="es-ES"/>
        </w:rPr>
        <w:t xml:space="preserve"> al </w:t>
      </w:r>
      <w:proofErr w:type="spellStart"/>
      <w:r w:rsidR="00333308" w:rsidRPr="00AB51ED">
        <w:rPr>
          <w:rFonts w:ascii="Verdana" w:hAnsi="Verdana" w:cs="Times New Roman"/>
          <w:sz w:val="24"/>
          <w:szCs w:val="24"/>
          <w:lang w:val="es-ES"/>
        </w:rPr>
        <w:t>costului</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începând</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cu</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cel</w:t>
      </w:r>
      <w:proofErr w:type="spellEnd"/>
      <w:r w:rsidR="00333308" w:rsidRPr="00AB51ED">
        <w:rPr>
          <w:rFonts w:ascii="Verdana" w:hAnsi="Verdana" w:cs="Times New Roman"/>
          <w:sz w:val="24"/>
          <w:szCs w:val="24"/>
          <w:lang w:val="es-ES"/>
        </w:rPr>
        <w:t xml:space="preserve"> de-al </w:t>
      </w:r>
      <w:proofErr w:type="spellStart"/>
      <w:r w:rsidR="00333308" w:rsidRPr="00AB51ED">
        <w:rPr>
          <w:rFonts w:ascii="Verdana" w:hAnsi="Verdana" w:cs="Times New Roman"/>
          <w:sz w:val="24"/>
          <w:szCs w:val="24"/>
          <w:lang w:val="es-ES"/>
        </w:rPr>
        <w:t>patrulea</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an</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și</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economisește</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începând</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cu</w:t>
      </w:r>
      <w:proofErr w:type="spellEnd"/>
      <w:r w:rsidR="00333308" w:rsidRPr="00AB51ED">
        <w:rPr>
          <w:rFonts w:ascii="Verdana" w:hAnsi="Verdana" w:cs="Times New Roman"/>
          <w:sz w:val="24"/>
          <w:szCs w:val="24"/>
          <w:lang w:val="es-ES"/>
        </w:rPr>
        <w:t xml:space="preserve"> al </w:t>
      </w:r>
      <w:proofErr w:type="spellStart"/>
      <w:r w:rsidR="00333308" w:rsidRPr="00AB51ED">
        <w:rPr>
          <w:rFonts w:ascii="Verdana" w:hAnsi="Verdana" w:cs="Times New Roman"/>
          <w:sz w:val="24"/>
          <w:szCs w:val="24"/>
          <w:lang w:val="es-ES"/>
        </w:rPr>
        <w:t>șaptelea</w:t>
      </w:r>
      <w:proofErr w:type="spellEnd"/>
      <w:r w:rsidR="00333308" w:rsidRPr="00AB51ED">
        <w:rPr>
          <w:rFonts w:ascii="Verdana" w:hAnsi="Verdana" w:cs="Times New Roman"/>
          <w:sz w:val="24"/>
          <w:szCs w:val="24"/>
          <w:lang w:val="es-ES"/>
        </w:rPr>
        <w:t xml:space="preserve"> </w:t>
      </w:r>
      <w:proofErr w:type="spellStart"/>
      <w:r w:rsidR="00333308" w:rsidRPr="00AB51ED">
        <w:rPr>
          <w:rFonts w:ascii="Verdana" w:hAnsi="Verdana" w:cs="Times New Roman"/>
          <w:sz w:val="24"/>
          <w:szCs w:val="24"/>
          <w:lang w:val="es-ES"/>
        </w:rPr>
        <w:t>an</w:t>
      </w:r>
      <w:proofErr w:type="spellEnd"/>
      <w:r w:rsidR="00333308" w:rsidRPr="00AB51ED">
        <w:rPr>
          <w:rFonts w:ascii="Verdana" w:hAnsi="Verdana" w:cs="Times New Roman"/>
          <w:sz w:val="24"/>
          <w:szCs w:val="24"/>
          <w:lang w:val="es-ES"/>
        </w:rPr>
        <w:t>.</w:t>
      </w:r>
    </w:p>
    <w:p w14:paraId="5AB2170C" w14:textId="77777777" w:rsidR="006D0326" w:rsidRPr="00AB51ED" w:rsidRDefault="00333308" w:rsidP="006D0326">
      <w:pPr>
        <w:pStyle w:val="NoSpacing"/>
        <w:numPr>
          <w:ilvl w:val="0"/>
          <w:numId w:val="9"/>
        </w:numPr>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Mai</w:t>
      </w:r>
      <w:proofErr w:type="spellEnd"/>
      <w:r w:rsidRPr="00AB51ED">
        <w:rPr>
          <w:rFonts w:ascii="Verdana" w:hAnsi="Verdana" w:cs="Times New Roman"/>
          <w:sz w:val="24"/>
          <w:szCs w:val="24"/>
          <w:lang w:val="es-ES"/>
        </w:rPr>
        <w:t xml:space="preserve"> ales </w:t>
      </w:r>
      <w:proofErr w:type="spellStart"/>
      <w:r w:rsidRPr="00AB51ED">
        <w:rPr>
          <w:rFonts w:ascii="Verdana" w:hAnsi="Verdana" w:cs="Times New Roman"/>
          <w:sz w:val="24"/>
          <w:szCs w:val="24"/>
          <w:lang w:val="es-ES"/>
        </w:rPr>
        <w:t>într</w:t>
      </w:r>
      <w:proofErr w:type="spellEnd"/>
      <w:r w:rsidRPr="00AB51ED">
        <w:rPr>
          <w:rFonts w:ascii="Verdana" w:hAnsi="Verdana" w:cs="Times New Roman"/>
          <w:sz w:val="24"/>
          <w:szCs w:val="24"/>
          <w:lang w:val="es-ES"/>
        </w:rPr>
        <w:t xml:space="preserve">-o </w:t>
      </w:r>
      <w:proofErr w:type="spellStart"/>
      <w:r w:rsidRPr="00AB51ED">
        <w:rPr>
          <w:rFonts w:ascii="Verdana" w:hAnsi="Verdana" w:cs="Times New Roman"/>
          <w:sz w:val="24"/>
          <w:szCs w:val="24"/>
          <w:lang w:val="es-ES"/>
        </w:rPr>
        <w:t>țară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venituri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mici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ablația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prin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radiofrecvență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ar</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trebui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să</w:t>
      </w:r>
      <w:proofErr w:type="spellEnd"/>
      <w:r w:rsidRPr="00AB51ED">
        <w:rPr>
          <w:rFonts w:ascii="Verdana" w:hAnsi="Verdana" w:cs="Times New Roman"/>
          <w:sz w:val="24"/>
          <w:szCs w:val="24"/>
          <w:lang w:val="es-ES"/>
        </w:rPr>
        <w:t xml:space="preserve"> fie </w:t>
      </w:r>
      <w:proofErr w:type="spellStart"/>
      <w:r w:rsidRPr="00AB51ED">
        <w:rPr>
          <w:rFonts w:ascii="Verdana" w:hAnsi="Verdana" w:cs="Times New Roman"/>
          <w:sz w:val="24"/>
          <w:szCs w:val="24"/>
          <w:lang w:val="es-ES"/>
        </w:rPr>
        <w:t>cea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mai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potrivită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alegere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terapeutică</w:t>
      </w:r>
      <w:proofErr w:type="spellEnd"/>
      <w:r w:rsidRPr="00AB51ED">
        <w:rPr>
          <w:rFonts w:ascii="Verdana" w:hAnsi="Verdana" w:cs="Times New Roman"/>
          <w:sz w:val="24"/>
          <w:szCs w:val="24"/>
          <w:lang w:val="es-ES"/>
        </w:rPr>
        <w:t>.</w:t>
      </w:r>
    </w:p>
    <w:p w14:paraId="1A8F3840" w14:textId="25376F35" w:rsidR="00DA2E49" w:rsidRPr="00AB51ED" w:rsidRDefault="00333308" w:rsidP="006D0326">
      <w:pPr>
        <w:pStyle w:val="NoSpacing"/>
        <w:numPr>
          <w:ilvl w:val="0"/>
          <w:numId w:val="9"/>
        </w:numPr>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țările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venituri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mici</w:t>
      </w:r>
      <w:proofErr w:type="spellEnd"/>
      <w:r w:rsidRPr="00AB51ED">
        <w:rPr>
          <w:rFonts w:ascii="Verdana" w:hAnsi="Verdana" w:cs="Times New Roman"/>
          <w:sz w:val="24"/>
          <w:szCs w:val="24"/>
          <w:lang w:val="es-ES"/>
        </w:rPr>
        <w:t xml:space="preserve">, este </w:t>
      </w:r>
      <w:proofErr w:type="spellStart"/>
      <w:r w:rsidRPr="00AB51ED">
        <w:rPr>
          <w:rFonts w:ascii="Verdana" w:hAnsi="Verdana" w:cs="Times New Roman"/>
          <w:sz w:val="24"/>
          <w:szCs w:val="24"/>
          <w:lang w:val="es-ES"/>
        </w:rPr>
        <w:t>eficient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să</w:t>
      </w:r>
      <w:proofErr w:type="spellEnd"/>
      <w:r w:rsidRPr="00AB51ED">
        <w:rPr>
          <w:rFonts w:ascii="Verdana" w:hAnsi="Verdana" w:cs="Times New Roman"/>
          <w:sz w:val="24"/>
          <w:szCs w:val="24"/>
          <w:lang w:val="es-ES"/>
        </w:rPr>
        <w:t xml:space="preserve"> se </w:t>
      </w:r>
      <w:proofErr w:type="spellStart"/>
      <w:r w:rsidRPr="00AB51ED">
        <w:rPr>
          <w:rFonts w:ascii="Verdana" w:hAnsi="Verdana" w:cs="Times New Roman"/>
          <w:sz w:val="24"/>
          <w:szCs w:val="24"/>
          <w:lang w:val="es-ES"/>
        </w:rPr>
        <w:t>dezvolte</w:t>
      </w:r>
      <w:proofErr w:type="spellEnd"/>
      <w:r w:rsidRPr="00AB51ED">
        <w:rPr>
          <w:rFonts w:ascii="Verdana" w:hAnsi="Verdana" w:cs="Times New Roman"/>
          <w:sz w:val="24"/>
          <w:szCs w:val="24"/>
          <w:lang w:val="es-ES"/>
        </w:rPr>
        <w:t xml:space="preserve"> centre </w:t>
      </w:r>
      <w:proofErr w:type="spellStart"/>
      <w:r w:rsidRPr="00AB51ED">
        <w:rPr>
          <w:rFonts w:ascii="Verdana" w:hAnsi="Verdana" w:cs="Times New Roman"/>
          <w:sz w:val="24"/>
          <w:szCs w:val="24"/>
          <w:lang w:val="es-ES"/>
        </w:rPr>
        <w:t>specializate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ablația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prin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radiofrecvență</w:t>
      </w:r>
      <w:proofErr w:type="spellEnd"/>
      <w:r w:rsidRPr="00AB51ED">
        <w:rPr>
          <w:rFonts w:ascii="Verdana" w:hAnsi="Verdana" w:cs="Times New Roman"/>
          <w:sz w:val="24"/>
          <w:szCs w:val="24"/>
          <w:lang w:val="es-ES"/>
        </w:rPr>
        <w:t>.</w:t>
      </w:r>
    </w:p>
    <w:p w14:paraId="036DA128" w14:textId="77777777" w:rsidR="00DA2E49" w:rsidRPr="00AB51ED" w:rsidRDefault="00DA2E49">
      <w:pPr>
        <w:pStyle w:val="NoSpacing"/>
        <w:spacing w:line="360" w:lineRule="auto"/>
        <w:jc w:val="both"/>
        <w:rPr>
          <w:rFonts w:ascii="Verdana" w:hAnsi="Verdana" w:cs="Times New Roman"/>
          <w:sz w:val="24"/>
          <w:szCs w:val="24"/>
          <w:lang w:val="es-ES"/>
        </w:rPr>
      </w:pPr>
    </w:p>
    <w:p w14:paraId="770BF335" w14:textId="75CE538C" w:rsidR="00DA2E49" w:rsidRPr="00AB51ED" w:rsidRDefault="00333308">
      <w:pPr>
        <w:pStyle w:val="NoSpacing"/>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Creșterea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calității</w:t>
      </w:r>
      <w:proofErr w:type="spellEnd"/>
      <w:r w:rsidRPr="00AB51ED">
        <w:rPr>
          <w:rFonts w:ascii="Verdana" w:hAnsi="Verdana" w:cs="Times New Roman"/>
          <w:sz w:val="24"/>
          <w:szCs w:val="24"/>
          <w:lang w:val="es-ES"/>
        </w:rPr>
        <w:t xml:space="preserve"> de </w:t>
      </w:r>
      <w:proofErr w:type="spellStart"/>
      <w:r w:rsidRPr="00AB51ED">
        <w:rPr>
          <w:rFonts w:ascii="Verdana" w:hAnsi="Verdana" w:cs="Times New Roman"/>
          <w:sz w:val="24"/>
          <w:szCs w:val="24"/>
          <w:lang w:val="es-ES"/>
        </w:rPr>
        <w:t>viață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și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reducerea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costurilor</w:t>
      </w:r>
      <w:proofErr w:type="spellEnd"/>
      <w:r w:rsidRPr="00AB51ED">
        <w:rPr>
          <w:rFonts w:ascii="Verdana" w:hAnsi="Verdana" w:cs="Times New Roman"/>
          <w:sz w:val="24"/>
          <w:szCs w:val="24"/>
          <w:lang w:val="es-ES"/>
        </w:rPr>
        <w:t xml:space="preserve"> de </w:t>
      </w:r>
      <w:proofErr w:type="spellStart"/>
      <w:r w:rsidRPr="00AB51ED">
        <w:rPr>
          <w:rFonts w:ascii="Verdana" w:hAnsi="Verdana" w:cs="Times New Roman"/>
          <w:sz w:val="24"/>
          <w:szCs w:val="24"/>
          <w:lang w:val="es-ES"/>
        </w:rPr>
        <w:t>urmărire</w:t>
      </w:r>
      <w:proofErr w:type="spellEnd"/>
      <w:r w:rsidRPr="00AB51ED">
        <w:rPr>
          <w:rFonts w:ascii="Verdana" w:hAnsi="Verdana" w:cs="Times New Roman"/>
          <w:sz w:val="24"/>
          <w:szCs w:val="24"/>
          <w:lang w:val="es-ES"/>
        </w:rPr>
        <w:t xml:space="preserve"> a </w:t>
      </w:r>
      <w:proofErr w:type="spellStart"/>
      <w:r w:rsidRPr="00AB51ED">
        <w:rPr>
          <w:rFonts w:ascii="Verdana" w:hAnsi="Verdana" w:cs="Times New Roman"/>
          <w:sz w:val="24"/>
          <w:szCs w:val="24"/>
          <w:lang w:val="es-ES"/>
        </w:rPr>
        <w:t>pacientului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au</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fost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demonstrate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în</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aceste</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studii</w:t>
      </w:r>
      <w:proofErr w:type="spellEnd"/>
      <w:r w:rsidRPr="00AB51ED">
        <w:rPr>
          <w:rFonts w:ascii="Verdana" w:hAnsi="Verdana" w:cs="Times New Roman"/>
          <w:sz w:val="24"/>
          <w:szCs w:val="24"/>
          <w:lang w:val="es-ES"/>
        </w:rPr>
        <w:t>.</w:t>
      </w:r>
    </w:p>
    <w:p w14:paraId="207E24FA" w14:textId="6E4964E3" w:rsidR="00DA2E49" w:rsidRPr="00AB51ED" w:rsidRDefault="006D0326">
      <w:pPr>
        <w:pStyle w:val="NoSpacing"/>
        <w:spacing w:line="360" w:lineRule="auto"/>
        <w:jc w:val="both"/>
        <w:rPr>
          <w:rFonts w:ascii="Verdana" w:hAnsi="Verdana" w:cs="Times New Roman"/>
          <w:sz w:val="24"/>
          <w:szCs w:val="24"/>
          <w:lang w:val="hr-HR"/>
        </w:rPr>
      </w:pPr>
      <w:r w:rsidRPr="00AB51ED">
        <w:rPr>
          <w:rFonts w:ascii="Verdana" w:hAnsi="Verdana" w:cs="Times New Roman"/>
          <w:sz w:val="24"/>
          <w:szCs w:val="24"/>
          <w:lang w:val="hr-HR"/>
        </w:rPr>
        <w:tab/>
      </w:r>
      <w:r w:rsidR="00333308" w:rsidRPr="00AB51ED">
        <w:rPr>
          <w:rFonts w:ascii="Verdana" w:hAnsi="Verdana" w:cs="Times New Roman"/>
          <w:sz w:val="24"/>
          <w:szCs w:val="24"/>
          <w:lang w:val="hr-HR"/>
        </w:rPr>
        <w:t xml:space="preserve">Pe baza </w:t>
      </w:r>
      <w:proofErr w:type="spellStart"/>
      <w:r w:rsidR="00333308" w:rsidRPr="00AB51ED">
        <w:rPr>
          <w:rFonts w:ascii="Verdana" w:hAnsi="Verdana" w:cs="Times New Roman"/>
          <w:sz w:val="24"/>
          <w:szCs w:val="24"/>
          <w:lang w:val="hr-HR"/>
        </w:rPr>
        <w:t>unei</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comparații</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simple</w:t>
      </w:r>
      <w:proofErr w:type="spellEnd"/>
      <w:r w:rsidR="00333308" w:rsidRPr="00AB51ED">
        <w:rPr>
          <w:rFonts w:ascii="Verdana" w:hAnsi="Verdana" w:cs="Times New Roman"/>
          <w:sz w:val="24"/>
          <w:szCs w:val="24"/>
          <w:lang w:val="hr-HR"/>
        </w:rPr>
        <w:t xml:space="preserve"> a </w:t>
      </w:r>
      <w:proofErr w:type="spellStart"/>
      <w:r w:rsidR="00333308" w:rsidRPr="00AB51ED">
        <w:rPr>
          <w:rFonts w:ascii="Verdana" w:hAnsi="Verdana" w:cs="Times New Roman"/>
          <w:sz w:val="24"/>
          <w:szCs w:val="24"/>
          <w:lang w:val="hr-HR"/>
        </w:rPr>
        <w:t>costurilor</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realizată</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în</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Croația</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prezentată</w:t>
      </w:r>
      <w:proofErr w:type="spellEnd"/>
      <w:r w:rsidR="00333308" w:rsidRPr="00AB51ED">
        <w:rPr>
          <w:rFonts w:ascii="Verdana" w:hAnsi="Verdana" w:cs="Times New Roman"/>
          <w:sz w:val="24"/>
          <w:szCs w:val="24"/>
          <w:lang w:val="hr-HR"/>
        </w:rPr>
        <w:t xml:space="preserve"> la </w:t>
      </w:r>
      <w:proofErr w:type="spellStart"/>
      <w:r w:rsidR="00333308" w:rsidRPr="00AB51ED">
        <w:rPr>
          <w:rFonts w:ascii="Verdana" w:hAnsi="Verdana" w:cs="Times New Roman"/>
          <w:sz w:val="24"/>
          <w:szCs w:val="24"/>
          <w:lang w:val="hr-HR"/>
        </w:rPr>
        <w:t>București</w:t>
      </w:r>
      <w:proofErr w:type="spellEnd"/>
      <w:r w:rsidR="00333308" w:rsidRPr="00AB51ED">
        <w:rPr>
          <w:rFonts w:ascii="Verdana" w:hAnsi="Verdana" w:cs="Times New Roman"/>
          <w:sz w:val="24"/>
          <w:szCs w:val="24"/>
          <w:lang w:val="hr-HR"/>
        </w:rPr>
        <w:t xml:space="preserve"> la </w:t>
      </w:r>
      <w:proofErr w:type="spellStart"/>
      <w:r w:rsidR="00333308" w:rsidRPr="00AB51ED">
        <w:rPr>
          <w:rFonts w:ascii="Verdana" w:hAnsi="Verdana" w:cs="Times New Roman"/>
          <w:sz w:val="24"/>
          <w:szCs w:val="24"/>
          <w:lang w:val="hr-HR"/>
        </w:rPr>
        <w:t>Arrythmia</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Conference</w:t>
      </w:r>
      <w:proofErr w:type="spellEnd"/>
      <w:r w:rsidR="00333308" w:rsidRPr="00AB51ED">
        <w:rPr>
          <w:rFonts w:ascii="Verdana" w:hAnsi="Verdana" w:cs="Times New Roman"/>
          <w:sz w:val="24"/>
          <w:szCs w:val="24"/>
          <w:lang w:val="hr-HR"/>
        </w:rPr>
        <w:t xml:space="preserve"> 2019, 13 - 14 </w:t>
      </w:r>
      <w:proofErr w:type="spellStart"/>
      <w:r w:rsidR="00333308" w:rsidRPr="00AB51ED">
        <w:rPr>
          <w:rFonts w:ascii="Verdana" w:hAnsi="Verdana" w:cs="Times New Roman"/>
          <w:sz w:val="24"/>
          <w:szCs w:val="24"/>
          <w:lang w:val="hr-HR"/>
        </w:rPr>
        <w:t>iunie</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în</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cazul</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în</w:t>
      </w:r>
      <w:proofErr w:type="spellEnd"/>
      <w:r w:rsidR="00333308" w:rsidRPr="00AB51ED">
        <w:rPr>
          <w:rFonts w:ascii="Verdana" w:hAnsi="Verdana" w:cs="Times New Roman"/>
          <w:sz w:val="24"/>
          <w:szCs w:val="24"/>
          <w:lang w:val="hr-HR"/>
        </w:rPr>
        <w:t xml:space="preserve"> care </w:t>
      </w:r>
      <w:proofErr w:type="spellStart"/>
      <w:r w:rsidR="00333308" w:rsidRPr="00AB51ED">
        <w:rPr>
          <w:rFonts w:ascii="Verdana" w:hAnsi="Verdana" w:cs="Times New Roman"/>
          <w:sz w:val="24"/>
          <w:szCs w:val="24"/>
          <w:lang w:val="hr-HR"/>
        </w:rPr>
        <w:t>costurile</w:t>
      </w:r>
      <w:proofErr w:type="spellEnd"/>
      <w:r w:rsidR="00333308" w:rsidRPr="00AB51ED">
        <w:rPr>
          <w:rFonts w:ascii="Verdana" w:hAnsi="Verdana" w:cs="Times New Roman"/>
          <w:sz w:val="24"/>
          <w:szCs w:val="24"/>
          <w:lang w:val="hr-HR"/>
        </w:rPr>
        <w:t xml:space="preserve"> legate de </w:t>
      </w:r>
      <w:proofErr w:type="spellStart"/>
      <w:r w:rsidR="00333308" w:rsidRPr="00AB51ED">
        <w:rPr>
          <w:rFonts w:ascii="Verdana" w:hAnsi="Verdana" w:cs="Times New Roman"/>
          <w:sz w:val="24"/>
          <w:szCs w:val="24"/>
          <w:lang w:val="hr-HR"/>
        </w:rPr>
        <w:t>tratamentul</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medicamentos</w:t>
      </w:r>
      <w:proofErr w:type="spellEnd"/>
      <w:r w:rsidR="00333308" w:rsidRPr="00AB51ED">
        <w:rPr>
          <w:rFonts w:ascii="Verdana" w:hAnsi="Verdana" w:cs="Times New Roman"/>
          <w:sz w:val="24"/>
          <w:szCs w:val="24"/>
          <w:lang w:val="hr-HR"/>
        </w:rPr>
        <w:t xml:space="preserve"> la </w:t>
      </w:r>
      <w:proofErr w:type="spellStart"/>
      <w:r w:rsidR="00333308" w:rsidRPr="00AB51ED">
        <w:rPr>
          <w:rFonts w:ascii="Verdana" w:hAnsi="Verdana" w:cs="Times New Roman"/>
          <w:sz w:val="24"/>
          <w:szCs w:val="24"/>
          <w:lang w:val="hr-HR"/>
        </w:rPr>
        <w:t>pacientul</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cu</w:t>
      </w:r>
      <w:proofErr w:type="spellEnd"/>
      <w:r w:rsidR="00333308" w:rsidRPr="00AB51ED">
        <w:rPr>
          <w:rFonts w:ascii="Verdana" w:hAnsi="Verdana" w:cs="Times New Roman"/>
          <w:sz w:val="24"/>
          <w:szCs w:val="24"/>
          <w:lang w:val="hr-HR"/>
        </w:rPr>
        <w:t xml:space="preserve"> FA (</w:t>
      </w:r>
      <w:proofErr w:type="spellStart"/>
      <w:r w:rsidR="00333308" w:rsidRPr="00AB51ED">
        <w:rPr>
          <w:rFonts w:ascii="Verdana" w:hAnsi="Verdana" w:cs="Times New Roman"/>
          <w:sz w:val="24"/>
          <w:szCs w:val="24"/>
          <w:lang w:val="hr-HR"/>
        </w:rPr>
        <w:t>fibrila</w:t>
      </w:r>
      <w:r w:rsidRPr="00AB51ED">
        <w:rPr>
          <w:rFonts w:ascii="Verdana" w:hAnsi="Verdana" w:cs="Times New Roman"/>
          <w:sz w:val="24"/>
          <w:szCs w:val="24"/>
          <w:lang w:val="hr-HR"/>
        </w:rPr>
        <w:t>ţi</w:t>
      </w:r>
      <w:r w:rsidR="00333308" w:rsidRPr="00AB51ED">
        <w:rPr>
          <w:rFonts w:ascii="Verdana" w:hAnsi="Verdana" w:cs="Times New Roman"/>
          <w:sz w:val="24"/>
          <w:szCs w:val="24"/>
          <w:lang w:val="hr-HR"/>
        </w:rPr>
        <w:t>e</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atrială</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sunt</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comparate</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direct</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cu</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costurile</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tratamentului</w:t>
      </w:r>
      <w:proofErr w:type="spellEnd"/>
      <w:r w:rsidR="00333308" w:rsidRPr="00AB51ED">
        <w:rPr>
          <w:rFonts w:ascii="Verdana" w:hAnsi="Verdana" w:cs="Times New Roman"/>
          <w:sz w:val="24"/>
          <w:szCs w:val="24"/>
          <w:lang w:val="hr-HR"/>
        </w:rPr>
        <w:t xml:space="preserve"> ablativ pe o </w:t>
      </w:r>
      <w:proofErr w:type="spellStart"/>
      <w:r w:rsidR="00333308" w:rsidRPr="00AB51ED">
        <w:rPr>
          <w:rFonts w:ascii="Verdana" w:hAnsi="Verdana" w:cs="Times New Roman"/>
          <w:sz w:val="24"/>
          <w:szCs w:val="24"/>
          <w:lang w:val="hr-HR"/>
        </w:rPr>
        <w:t>perioadă</w:t>
      </w:r>
      <w:proofErr w:type="spellEnd"/>
      <w:r w:rsidR="00333308" w:rsidRPr="00AB51ED">
        <w:rPr>
          <w:rFonts w:ascii="Verdana" w:hAnsi="Verdana" w:cs="Times New Roman"/>
          <w:sz w:val="24"/>
          <w:szCs w:val="24"/>
          <w:lang w:val="hr-HR"/>
        </w:rPr>
        <w:t xml:space="preserve"> de 15 </w:t>
      </w:r>
      <w:proofErr w:type="spellStart"/>
      <w:r w:rsidR="00333308" w:rsidRPr="00AB51ED">
        <w:rPr>
          <w:rFonts w:ascii="Verdana" w:hAnsi="Verdana" w:cs="Times New Roman"/>
          <w:sz w:val="24"/>
          <w:szCs w:val="24"/>
          <w:lang w:val="hr-HR"/>
        </w:rPr>
        <w:t>ani</w:t>
      </w:r>
      <w:proofErr w:type="spellEnd"/>
      <w:r w:rsidR="00333308" w:rsidRPr="00AB51ED">
        <w:rPr>
          <w:rFonts w:ascii="Verdana" w:hAnsi="Verdana" w:cs="Times New Roman"/>
          <w:sz w:val="24"/>
          <w:szCs w:val="24"/>
          <w:lang w:val="hr-HR"/>
        </w:rPr>
        <w:t xml:space="preserve">, se </w:t>
      </w:r>
      <w:proofErr w:type="spellStart"/>
      <w:r w:rsidR="00333308" w:rsidRPr="00AB51ED">
        <w:rPr>
          <w:rFonts w:ascii="Verdana" w:hAnsi="Verdana" w:cs="Times New Roman"/>
          <w:sz w:val="24"/>
          <w:szCs w:val="24"/>
          <w:lang w:val="hr-HR"/>
        </w:rPr>
        <w:t>arată</w:t>
      </w:r>
      <w:proofErr w:type="spellEnd"/>
      <w:r w:rsidR="00333308" w:rsidRPr="00AB51ED">
        <w:rPr>
          <w:rFonts w:ascii="Verdana" w:hAnsi="Verdana" w:cs="Times New Roman"/>
          <w:sz w:val="24"/>
          <w:szCs w:val="24"/>
          <w:lang w:val="hr-HR"/>
        </w:rPr>
        <w:t xml:space="preserve"> </w:t>
      </w:r>
      <w:proofErr w:type="spellStart"/>
      <w:r w:rsidR="00333308" w:rsidRPr="00AB51ED">
        <w:rPr>
          <w:rFonts w:ascii="Verdana" w:hAnsi="Verdana" w:cs="Times New Roman"/>
          <w:sz w:val="24"/>
          <w:szCs w:val="24"/>
          <w:lang w:val="hr-HR"/>
        </w:rPr>
        <w:t>că</w:t>
      </w:r>
      <w:proofErr w:type="spellEnd"/>
      <w:r w:rsidR="00333308" w:rsidRPr="00AB51ED">
        <w:rPr>
          <w:rFonts w:ascii="Verdana" w:hAnsi="Verdana" w:cs="Times New Roman"/>
          <w:sz w:val="24"/>
          <w:szCs w:val="24"/>
          <w:lang w:val="hr-HR"/>
        </w:rPr>
        <w:t>:</w:t>
      </w:r>
    </w:p>
    <w:p w14:paraId="68B6624D" w14:textId="77777777" w:rsidR="006D0326" w:rsidRPr="00AB51ED" w:rsidRDefault="00333308" w:rsidP="006D0326">
      <w:pPr>
        <w:pStyle w:val="NoSpacing"/>
        <w:numPr>
          <w:ilvl w:val="0"/>
          <w:numId w:val="10"/>
        </w:numPr>
        <w:spacing w:line="360" w:lineRule="auto"/>
        <w:jc w:val="both"/>
        <w:rPr>
          <w:rFonts w:ascii="Verdana" w:hAnsi="Verdana" w:cs="Times New Roman"/>
          <w:sz w:val="24"/>
          <w:szCs w:val="24"/>
          <w:lang w:val="hr-HR"/>
        </w:rPr>
      </w:pPr>
      <w:proofErr w:type="spellStart"/>
      <w:r w:rsidRPr="00AB51ED">
        <w:rPr>
          <w:rFonts w:ascii="Verdana" w:hAnsi="Verdana" w:cs="Times New Roman"/>
          <w:sz w:val="24"/>
          <w:szCs w:val="24"/>
          <w:lang w:val="hr-HR"/>
        </w:rPr>
        <w:t>costurile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medicale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directe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și</w:t>
      </w:r>
      <w:proofErr w:type="spellEnd"/>
      <w:r w:rsidRPr="00AB51ED">
        <w:rPr>
          <w:rFonts w:ascii="Verdana" w:hAnsi="Verdana" w:cs="Times New Roman"/>
          <w:sz w:val="24"/>
          <w:szCs w:val="24"/>
          <w:lang w:val="hr-HR"/>
        </w:rPr>
        <w:t xml:space="preserve"> totale </w:t>
      </w:r>
      <w:proofErr w:type="spellStart"/>
      <w:r w:rsidRPr="00AB51ED">
        <w:rPr>
          <w:rFonts w:ascii="Verdana" w:hAnsi="Verdana" w:cs="Times New Roman"/>
          <w:sz w:val="24"/>
          <w:szCs w:val="24"/>
          <w:lang w:val="hr-HR"/>
        </w:rPr>
        <w:t>ale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tratamentului</w:t>
      </w:r>
      <w:proofErr w:type="spellEnd"/>
      <w:r w:rsidRPr="00AB51ED">
        <w:rPr>
          <w:rFonts w:ascii="Verdana" w:hAnsi="Verdana" w:cs="Times New Roman"/>
          <w:sz w:val="24"/>
          <w:szCs w:val="24"/>
          <w:lang w:val="hr-HR"/>
        </w:rPr>
        <w:t xml:space="preserve"> ablativ </w:t>
      </w:r>
      <w:proofErr w:type="spellStart"/>
      <w:r w:rsidRPr="00AB51ED">
        <w:rPr>
          <w:rFonts w:ascii="Verdana" w:hAnsi="Verdana" w:cs="Times New Roman"/>
          <w:sz w:val="24"/>
          <w:szCs w:val="24"/>
          <w:lang w:val="hr-HR"/>
        </w:rPr>
        <w:t>sunt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mai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mici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decât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costurile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tratamentului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convențional</w:t>
      </w:r>
      <w:proofErr w:type="spellEnd"/>
    </w:p>
    <w:p w14:paraId="0343692B" w14:textId="77777777" w:rsidR="006D0326" w:rsidRPr="00AB51ED" w:rsidRDefault="00333308" w:rsidP="006D0326">
      <w:pPr>
        <w:pStyle w:val="NoSpacing"/>
        <w:numPr>
          <w:ilvl w:val="0"/>
          <w:numId w:val="10"/>
        </w:numPr>
        <w:spacing w:line="360" w:lineRule="auto"/>
        <w:jc w:val="both"/>
        <w:rPr>
          <w:rFonts w:ascii="Verdana" w:hAnsi="Verdana" w:cs="Times New Roman"/>
          <w:sz w:val="24"/>
          <w:szCs w:val="24"/>
          <w:lang w:val="hr-HR"/>
        </w:rPr>
      </w:pPr>
      <w:proofErr w:type="spellStart"/>
      <w:r w:rsidRPr="00AB51ED">
        <w:rPr>
          <w:rFonts w:ascii="Verdana" w:hAnsi="Verdana" w:cs="Times New Roman"/>
          <w:sz w:val="24"/>
          <w:szCs w:val="24"/>
          <w:lang w:val="hr-HR"/>
        </w:rPr>
        <w:t>costurile</w:t>
      </w:r>
      <w:proofErr w:type="spellEnd"/>
      <w:r w:rsidRPr="00AB51ED">
        <w:rPr>
          <w:rFonts w:ascii="Verdana" w:hAnsi="Verdana" w:cs="Times New Roman"/>
          <w:sz w:val="24"/>
          <w:szCs w:val="24"/>
          <w:lang w:val="hr-HR"/>
        </w:rPr>
        <w:t xml:space="preserve"> legate de </w:t>
      </w:r>
      <w:proofErr w:type="spellStart"/>
      <w:r w:rsidRPr="00AB51ED">
        <w:rPr>
          <w:rFonts w:ascii="Verdana" w:hAnsi="Verdana" w:cs="Times New Roman"/>
          <w:sz w:val="24"/>
          <w:szCs w:val="24"/>
          <w:lang w:val="hr-HR"/>
        </w:rPr>
        <w:t>spitalizare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și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incapacitatea</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temporară</w:t>
      </w:r>
      <w:proofErr w:type="spellEnd"/>
      <w:r w:rsidRPr="00AB51ED">
        <w:rPr>
          <w:rFonts w:ascii="Verdana" w:hAnsi="Verdana" w:cs="Times New Roman"/>
          <w:sz w:val="24"/>
          <w:szCs w:val="24"/>
          <w:lang w:val="hr-HR"/>
        </w:rPr>
        <w:t xml:space="preserve"> de </w:t>
      </w:r>
      <w:proofErr w:type="spellStart"/>
      <w:r w:rsidRPr="00AB51ED">
        <w:rPr>
          <w:rFonts w:ascii="Verdana" w:hAnsi="Verdana" w:cs="Times New Roman"/>
          <w:sz w:val="24"/>
          <w:szCs w:val="24"/>
          <w:lang w:val="hr-HR"/>
        </w:rPr>
        <w:t>muncă</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sunt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cei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mai</w:t>
      </w:r>
      <w:proofErr w:type="spellEnd"/>
      <w:r w:rsidRPr="00AB51ED">
        <w:rPr>
          <w:rFonts w:ascii="Verdana" w:hAnsi="Verdana" w:cs="Times New Roman"/>
          <w:sz w:val="24"/>
          <w:szCs w:val="24"/>
          <w:lang w:val="hr-HR"/>
        </w:rPr>
        <w:t xml:space="preserve"> mari </w:t>
      </w:r>
      <w:proofErr w:type="spellStart"/>
      <w:r w:rsidRPr="00AB51ED">
        <w:rPr>
          <w:rFonts w:ascii="Verdana" w:hAnsi="Verdana" w:cs="Times New Roman"/>
          <w:sz w:val="24"/>
          <w:szCs w:val="24"/>
          <w:lang w:val="hr-HR"/>
        </w:rPr>
        <w:t>factori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contribuitori</w:t>
      </w:r>
      <w:proofErr w:type="spellEnd"/>
      <w:r w:rsidRPr="00AB51ED">
        <w:rPr>
          <w:rFonts w:ascii="Verdana" w:hAnsi="Verdana" w:cs="Times New Roman"/>
          <w:sz w:val="24"/>
          <w:szCs w:val="24"/>
          <w:lang w:val="hr-HR"/>
        </w:rPr>
        <w:t xml:space="preserve"> la </w:t>
      </w:r>
      <w:proofErr w:type="spellStart"/>
      <w:r w:rsidRPr="00AB51ED">
        <w:rPr>
          <w:rFonts w:ascii="Verdana" w:hAnsi="Verdana" w:cs="Times New Roman"/>
          <w:sz w:val="24"/>
          <w:szCs w:val="24"/>
          <w:lang w:val="hr-HR"/>
        </w:rPr>
        <w:t>costurile</w:t>
      </w:r>
      <w:proofErr w:type="spellEnd"/>
      <w:r w:rsidRPr="00AB51ED">
        <w:rPr>
          <w:rFonts w:ascii="Verdana" w:hAnsi="Verdana" w:cs="Times New Roman"/>
          <w:sz w:val="24"/>
          <w:szCs w:val="24"/>
          <w:lang w:val="hr-HR"/>
        </w:rPr>
        <w:t xml:space="preserve"> totale de </w:t>
      </w:r>
      <w:proofErr w:type="spellStart"/>
      <w:r w:rsidRPr="00AB51ED">
        <w:rPr>
          <w:rFonts w:ascii="Verdana" w:hAnsi="Verdana" w:cs="Times New Roman"/>
          <w:sz w:val="24"/>
          <w:szCs w:val="24"/>
          <w:lang w:val="hr-HR"/>
        </w:rPr>
        <w:t>tratament</w:t>
      </w:r>
      <w:proofErr w:type="spellEnd"/>
    </w:p>
    <w:p w14:paraId="70F60C48" w14:textId="77777777" w:rsidR="006D0326" w:rsidRPr="00AB51ED" w:rsidRDefault="00333308" w:rsidP="006D0326">
      <w:pPr>
        <w:pStyle w:val="NoSpacing"/>
        <w:numPr>
          <w:ilvl w:val="0"/>
          <w:numId w:val="10"/>
        </w:numPr>
        <w:spacing w:line="360" w:lineRule="auto"/>
        <w:jc w:val="both"/>
        <w:rPr>
          <w:rFonts w:ascii="Verdana" w:hAnsi="Verdana" w:cs="Times New Roman"/>
          <w:sz w:val="24"/>
          <w:szCs w:val="24"/>
          <w:lang w:val="hr-HR"/>
        </w:rPr>
      </w:pPr>
      <w:proofErr w:type="spellStart"/>
      <w:r w:rsidRPr="00AB51ED">
        <w:rPr>
          <w:rFonts w:ascii="Verdana" w:hAnsi="Verdana" w:cs="Times New Roman"/>
          <w:sz w:val="24"/>
          <w:szCs w:val="24"/>
          <w:lang w:val="hr-HR"/>
        </w:rPr>
        <w:lastRenderedPageBreak/>
        <w:t>accesul</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precoce</w:t>
      </w:r>
      <w:proofErr w:type="spellEnd"/>
      <w:r w:rsidRPr="00AB51ED">
        <w:rPr>
          <w:rFonts w:ascii="Verdana" w:hAnsi="Verdana" w:cs="Times New Roman"/>
          <w:sz w:val="24"/>
          <w:szCs w:val="24"/>
          <w:lang w:val="hr-HR"/>
        </w:rPr>
        <w:t xml:space="preserve"> la </w:t>
      </w:r>
      <w:proofErr w:type="spellStart"/>
      <w:r w:rsidRPr="00AB51ED">
        <w:rPr>
          <w:rFonts w:ascii="Verdana" w:hAnsi="Verdana" w:cs="Times New Roman"/>
          <w:sz w:val="24"/>
          <w:szCs w:val="24"/>
          <w:lang w:val="hr-HR"/>
        </w:rPr>
        <w:t>tratamentul</w:t>
      </w:r>
      <w:proofErr w:type="spellEnd"/>
      <w:r w:rsidRPr="00AB51ED">
        <w:rPr>
          <w:rFonts w:ascii="Verdana" w:hAnsi="Verdana" w:cs="Times New Roman"/>
          <w:sz w:val="24"/>
          <w:szCs w:val="24"/>
          <w:lang w:val="hr-HR"/>
        </w:rPr>
        <w:t xml:space="preserve"> ablativ </w:t>
      </w:r>
      <w:proofErr w:type="spellStart"/>
      <w:r w:rsidRPr="00AB51ED">
        <w:rPr>
          <w:rFonts w:ascii="Verdana" w:hAnsi="Verdana" w:cs="Times New Roman"/>
          <w:sz w:val="24"/>
          <w:szCs w:val="24"/>
          <w:lang w:val="hr-HR"/>
        </w:rPr>
        <w:t>este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crucial</w:t>
      </w:r>
      <w:proofErr w:type="spellEnd"/>
      <w:r w:rsidRPr="00AB51ED">
        <w:rPr>
          <w:rFonts w:ascii="Verdana" w:hAnsi="Verdana" w:cs="Times New Roman"/>
          <w:sz w:val="24"/>
          <w:szCs w:val="24"/>
          <w:lang w:val="hr-HR"/>
        </w:rPr>
        <w:t xml:space="preserve"> - </w:t>
      </w:r>
      <w:proofErr w:type="spellStart"/>
      <w:r w:rsidRPr="00AB51ED">
        <w:rPr>
          <w:rFonts w:ascii="Verdana" w:hAnsi="Verdana" w:cs="Times New Roman"/>
          <w:sz w:val="24"/>
          <w:szCs w:val="24"/>
          <w:lang w:val="hr-HR"/>
        </w:rPr>
        <w:t>cu</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cât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mai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devreme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pacientul</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cu</w:t>
      </w:r>
      <w:proofErr w:type="spellEnd"/>
      <w:r w:rsidRPr="00AB51ED">
        <w:rPr>
          <w:rFonts w:ascii="Verdana" w:hAnsi="Verdana" w:cs="Times New Roman"/>
          <w:sz w:val="24"/>
          <w:szCs w:val="24"/>
          <w:lang w:val="hr-HR"/>
        </w:rPr>
        <w:t xml:space="preserve"> FA </w:t>
      </w:r>
      <w:r w:rsidRPr="00AB51ED">
        <w:rPr>
          <w:rFonts w:ascii="Arial" w:hAnsi="Arial" w:cs="Arial"/>
          <w:sz w:val="24"/>
          <w:szCs w:val="24"/>
          <w:lang w:val="hr-HR"/>
        </w:rPr>
        <w:t>​​</w:t>
      </w:r>
      <w:proofErr w:type="spellStart"/>
      <w:r w:rsidRPr="00AB51ED">
        <w:rPr>
          <w:rFonts w:ascii="Verdana" w:hAnsi="Verdana" w:cs="Times New Roman"/>
          <w:sz w:val="24"/>
          <w:szCs w:val="24"/>
          <w:lang w:val="hr-HR"/>
        </w:rPr>
        <w:t>beneficiază</w:t>
      </w:r>
      <w:proofErr w:type="spellEnd"/>
      <w:r w:rsidRPr="00AB51ED">
        <w:rPr>
          <w:rFonts w:ascii="Verdana" w:hAnsi="Verdana" w:cs="Times New Roman"/>
          <w:sz w:val="24"/>
          <w:szCs w:val="24"/>
          <w:lang w:val="hr-HR"/>
        </w:rPr>
        <w:t xml:space="preserve"> de procedura de </w:t>
      </w:r>
      <w:proofErr w:type="spellStart"/>
      <w:r w:rsidRPr="00AB51ED">
        <w:rPr>
          <w:rFonts w:ascii="Verdana" w:hAnsi="Verdana" w:cs="Times New Roman"/>
          <w:sz w:val="24"/>
          <w:szCs w:val="24"/>
          <w:lang w:val="hr-HR"/>
        </w:rPr>
        <w:t>ablație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cu</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atât</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economiile</w:t>
      </w:r>
      <w:proofErr w:type="spellEnd"/>
      <w:r w:rsidRPr="00AB51ED">
        <w:rPr>
          <w:rFonts w:ascii="Verdana" w:hAnsi="Verdana" w:cs="Times New Roman"/>
          <w:sz w:val="24"/>
          <w:szCs w:val="24"/>
          <w:lang w:val="hr-HR"/>
        </w:rPr>
        <w:t xml:space="preserve"> totale </w:t>
      </w:r>
      <w:proofErr w:type="spellStart"/>
      <w:r w:rsidRPr="00AB51ED">
        <w:rPr>
          <w:rFonts w:ascii="Verdana" w:hAnsi="Verdana" w:cs="Times New Roman"/>
          <w:sz w:val="24"/>
          <w:szCs w:val="24"/>
          <w:lang w:val="hr-HR"/>
        </w:rPr>
        <w:t>vor</w:t>
      </w:r>
      <w:proofErr w:type="spellEnd"/>
      <w:r w:rsidRPr="00AB51ED">
        <w:rPr>
          <w:rFonts w:ascii="Verdana" w:hAnsi="Verdana" w:cs="Times New Roman"/>
          <w:sz w:val="24"/>
          <w:szCs w:val="24"/>
          <w:lang w:val="hr-HR"/>
        </w:rPr>
        <w:t xml:space="preserve"> fi </w:t>
      </w:r>
      <w:proofErr w:type="spellStart"/>
      <w:r w:rsidRPr="00AB51ED">
        <w:rPr>
          <w:rFonts w:ascii="Verdana" w:hAnsi="Verdana" w:cs="Times New Roman"/>
          <w:sz w:val="24"/>
          <w:szCs w:val="24"/>
          <w:lang w:val="hr-HR"/>
        </w:rPr>
        <w:t>mai</w:t>
      </w:r>
      <w:proofErr w:type="spellEnd"/>
      <w:r w:rsidRPr="00AB51ED">
        <w:rPr>
          <w:rFonts w:ascii="Verdana" w:hAnsi="Verdana" w:cs="Times New Roman"/>
          <w:sz w:val="24"/>
          <w:szCs w:val="24"/>
          <w:lang w:val="hr-HR"/>
        </w:rPr>
        <w:t xml:space="preserve"> mari </w:t>
      </w:r>
      <w:proofErr w:type="spellStart"/>
      <w:r w:rsidRPr="00AB51ED">
        <w:rPr>
          <w:rFonts w:ascii="Verdana" w:hAnsi="Verdana" w:cs="Times New Roman"/>
          <w:sz w:val="24"/>
          <w:szCs w:val="24"/>
          <w:lang w:val="hr-HR"/>
        </w:rPr>
        <w:t>pentru</w:t>
      </w:r>
      <w:proofErr w:type="spellEnd"/>
      <w:r w:rsidRPr="00AB51ED">
        <w:rPr>
          <w:rFonts w:ascii="Verdana" w:hAnsi="Verdana" w:cs="Times New Roman"/>
          <w:sz w:val="24"/>
          <w:szCs w:val="24"/>
          <w:lang w:val="hr-HR"/>
        </w:rPr>
        <w:t xml:space="preserve"> </w:t>
      </w:r>
    </w:p>
    <w:p w14:paraId="26AF75CE" w14:textId="77777777" w:rsidR="006D0326" w:rsidRPr="00AB51ED" w:rsidRDefault="00333308" w:rsidP="006D0326">
      <w:pPr>
        <w:pStyle w:val="NoSpacing"/>
        <w:spacing w:line="360" w:lineRule="auto"/>
        <w:ind w:left="720"/>
        <w:jc w:val="both"/>
        <w:rPr>
          <w:rFonts w:ascii="Verdana" w:hAnsi="Verdana" w:cs="Times New Roman"/>
          <w:sz w:val="24"/>
          <w:szCs w:val="24"/>
          <w:lang w:val="hr-HR"/>
        </w:rPr>
      </w:pPr>
      <w:r w:rsidRPr="00AB51ED">
        <w:rPr>
          <w:rFonts w:ascii="Verdana" w:hAnsi="Verdana" w:cs="Times New Roman"/>
          <w:sz w:val="24"/>
          <w:szCs w:val="24"/>
          <w:lang w:val="hr-HR"/>
        </w:rPr>
        <w:t xml:space="preserve">1) </w:t>
      </w:r>
      <w:proofErr w:type="spellStart"/>
      <w:r w:rsidRPr="00AB51ED">
        <w:rPr>
          <w:rFonts w:ascii="Verdana" w:hAnsi="Verdana" w:cs="Times New Roman"/>
          <w:sz w:val="24"/>
          <w:szCs w:val="24"/>
          <w:lang w:val="hr-HR"/>
        </w:rPr>
        <w:t>sistemul</w:t>
      </w:r>
      <w:proofErr w:type="spellEnd"/>
      <w:r w:rsidRPr="00AB51ED">
        <w:rPr>
          <w:rFonts w:ascii="Verdana" w:hAnsi="Verdana" w:cs="Times New Roman"/>
          <w:sz w:val="24"/>
          <w:szCs w:val="24"/>
          <w:lang w:val="hr-HR"/>
        </w:rPr>
        <w:t xml:space="preserve"> de </w:t>
      </w:r>
      <w:proofErr w:type="spellStart"/>
      <w:r w:rsidRPr="00AB51ED">
        <w:rPr>
          <w:rFonts w:ascii="Verdana" w:hAnsi="Verdana" w:cs="Times New Roman"/>
          <w:sz w:val="24"/>
          <w:szCs w:val="24"/>
          <w:lang w:val="hr-HR"/>
        </w:rPr>
        <w:t>sănătate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costuri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medicale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mai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mici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și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pentru</w:t>
      </w:r>
      <w:proofErr w:type="spellEnd"/>
      <w:r w:rsidRPr="00AB51ED">
        <w:rPr>
          <w:rFonts w:ascii="Verdana" w:hAnsi="Verdana" w:cs="Times New Roman"/>
          <w:sz w:val="24"/>
          <w:szCs w:val="24"/>
          <w:lang w:val="hr-HR"/>
        </w:rPr>
        <w:t xml:space="preserve"> </w:t>
      </w:r>
    </w:p>
    <w:p w14:paraId="2DF3B30F" w14:textId="68EB51D6" w:rsidR="00DA2E49" w:rsidRPr="00AB51ED" w:rsidRDefault="00333308" w:rsidP="006D0326">
      <w:pPr>
        <w:pStyle w:val="NoSpacing"/>
        <w:spacing w:line="360" w:lineRule="auto"/>
        <w:ind w:left="720"/>
        <w:jc w:val="both"/>
        <w:rPr>
          <w:rFonts w:ascii="Verdana" w:hAnsi="Verdana" w:cs="Times New Roman"/>
          <w:sz w:val="24"/>
          <w:szCs w:val="24"/>
          <w:lang w:val="hr-HR"/>
        </w:rPr>
      </w:pPr>
      <w:r w:rsidRPr="00AB51ED">
        <w:rPr>
          <w:rFonts w:ascii="Verdana" w:hAnsi="Verdana" w:cs="Times New Roman"/>
          <w:sz w:val="24"/>
          <w:szCs w:val="24"/>
          <w:lang w:val="hr-HR"/>
        </w:rPr>
        <w:t xml:space="preserve">2) </w:t>
      </w:r>
      <w:proofErr w:type="spellStart"/>
      <w:r w:rsidRPr="00AB51ED">
        <w:rPr>
          <w:rFonts w:ascii="Verdana" w:hAnsi="Verdana" w:cs="Times New Roman"/>
          <w:sz w:val="24"/>
          <w:szCs w:val="24"/>
          <w:lang w:val="hr-HR"/>
        </w:rPr>
        <w:t>societate</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costuri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mai</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mici</w:t>
      </w:r>
      <w:proofErr w:type="spellEnd"/>
      <w:r w:rsidRPr="00AB51ED">
        <w:rPr>
          <w:rFonts w:ascii="Verdana" w:hAnsi="Verdana" w:cs="Times New Roman"/>
          <w:sz w:val="24"/>
          <w:szCs w:val="24"/>
          <w:lang w:val="hr-HR"/>
        </w:rPr>
        <w:t xml:space="preserve"> legate de </w:t>
      </w:r>
      <w:proofErr w:type="spellStart"/>
      <w:r w:rsidRPr="00AB51ED">
        <w:rPr>
          <w:rFonts w:ascii="Verdana" w:hAnsi="Verdana" w:cs="Times New Roman"/>
          <w:sz w:val="24"/>
          <w:szCs w:val="24"/>
          <w:lang w:val="hr-HR"/>
        </w:rPr>
        <w:t>incapacitatea</w:t>
      </w:r>
      <w:proofErr w:type="spellEnd"/>
      <w:r w:rsidRPr="00AB51ED">
        <w:rPr>
          <w:rFonts w:ascii="Verdana" w:hAnsi="Verdana" w:cs="Times New Roman"/>
          <w:sz w:val="24"/>
          <w:szCs w:val="24"/>
          <w:lang w:val="hr-HR"/>
        </w:rPr>
        <w:t xml:space="preserve"> </w:t>
      </w:r>
      <w:proofErr w:type="spellStart"/>
      <w:r w:rsidRPr="00AB51ED">
        <w:rPr>
          <w:rFonts w:ascii="Verdana" w:hAnsi="Verdana" w:cs="Times New Roman"/>
          <w:sz w:val="24"/>
          <w:szCs w:val="24"/>
          <w:lang w:val="hr-HR"/>
        </w:rPr>
        <w:t>temporară</w:t>
      </w:r>
      <w:proofErr w:type="spellEnd"/>
      <w:r w:rsidRPr="00AB51ED">
        <w:rPr>
          <w:rFonts w:ascii="Verdana" w:hAnsi="Verdana" w:cs="Times New Roman"/>
          <w:sz w:val="24"/>
          <w:szCs w:val="24"/>
          <w:lang w:val="hr-HR"/>
        </w:rPr>
        <w:t xml:space="preserve"> de </w:t>
      </w:r>
      <w:proofErr w:type="spellStart"/>
      <w:r w:rsidRPr="00AB51ED">
        <w:rPr>
          <w:rFonts w:ascii="Verdana" w:hAnsi="Verdana" w:cs="Times New Roman"/>
          <w:sz w:val="24"/>
          <w:szCs w:val="24"/>
          <w:lang w:val="hr-HR"/>
        </w:rPr>
        <w:t>muncă</w:t>
      </w:r>
      <w:proofErr w:type="spellEnd"/>
      <w:r w:rsidRPr="00AB51ED">
        <w:rPr>
          <w:rFonts w:ascii="Verdana" w:hAnsi="Verdana" w:cs="Times New Roman"/>
          <w:sz w:val="24"/>
          <w:szCs w:val="24"/>
          <w:lang w:val="hr-HR"/>
        </w:rPr>
        <w:t xml:space="preserve"> = PIB </w:t>
      </w:r>
      <w:proofErr w:type="spellStart"/>
      <w:r w:rsidRPr="00AB51ED">
        <w:rPr>
          <w:rFonts w:ascii="Verdana" w:hAnsi="Verdana" w:cs="Times New Roman"/>
          <w:sz w:val="24"/>
          <w:szCs w:val="24"/>
          <w:lang w:val="hr-HR"/>
        </w:rPr>
        <w:t>pierdut</w:t>
      </w:r>
      <w:proofErr w:type="spellEnd"/>
      <w:r w:rsidRPr="00AB51ED">
        <w:rPr>
          <w:rFonts w:ascii="Verdana" w:hAnsi="Verdana" w:cs="Times New Roman"/>
          <w:sz w:val="24"/>
          <w:szCs w:val="24"/>
          <w:lang w:val="hr-HR"/>
        </w:rPr>
        <w:t xml:space="preserve">). </w:t>
      </w:r>
    </w:p>
    <w:p w14:paraId="79290D8E" w14:textId="5A67B766" w:rsidR="00DA2E49" w:rsidRPr="00AB51ED" w:rsidRDefault="00DA2E49">
      <w:pPr>
        <w:pStyle w:val="NoSpacing"/>
        <w:spacing w:line="360" w:lineRule="auto"/>
        <w:jc w:val="both"/>
        <w:rPr>
          <w:rFonts w:ascii="Verdana" w:hAnsi="Verdana" w:cs="Times New Roman"/>
          <w:sz w:val="24"/>
          <w:szCs w:val="24"/>
          <w:lang w:val="hr-HR"/>
        </w:rPr>
      </w:pPr>
    </w:p>
    <w:p w14:paraId="38BAE354" w14:textId="77777777" w:rsidR="00AB51ED" w:rsidRPr="00AB51ED" w:rsidRDefault="00AB51ED" w:rsidP="00AB5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b/>
          <w:bCs/>
          <w:color w:val="FF0000"/>
        </w:rPr>
      </w:pPr>
      <w:r w:rsidRPr="00AB51ED">
        <w:rPr>
          <w:rFonts w:ascii="Verdana" w:hAnsi="Verdana"/>
          <w:b/>
          <w:bCs/>
          <w:color w:val="FF0000"/>
        </w:rPr>
        <w:t xml:space="preserve">Propuneri de îmbunătățire </w:t>
      </w:r>
    </w:p>
    <w:p w14:paraId="57F3A2D6" w14:textId="77777777" w:rsidR="00AB51ED" w:rsidRPr="00AB51ED" w:rsidRDefault="00AB51ED">
      <w:pPr>
        <w:pStyle w:val="NoSpacing"/>
        <w:spacing w:line="360" w:lineRule="auto"/>
        <w:jc w:val="both"/>
        <w:rPr>
          <w:rFonts w:ascii="Verdana" w:hAnsi="Verdana" w:cs="Times New Roman"/>
          <w:b/>
          <w:bCs/>
          <w:sz w:val="24"/>
          <w:szCs w:val="24"/>
          <w:lang w:val="hr-HR"/>
        </w:rPr>
      </w:pPr>
    </w:p>
    <w:p w14:paraId="36F9E8E3" w14:textId="24FE032B" w:rsidR="00DA2E49" w:rsidRPr="00AB51ED" w:rsidRDefault="00333308" w:rsidP="00AB51ED">
      <w:pPr>
        <w:pStyle w:val="NoSpacing"/>
        <w:numPr>
          <w:ilvl w:val="0"/>
          <w:numId w:val="13"/>
        </w:numPr>
        <w:spacing w:line="360" w:lineRule="auto"/>
        <w:jc w:val="both"/>
        <w:rPr>
          <w:rFonts w:ascii="Verdana" w:hAnsi="Verdana" w:cs="Times New Roman"/>
          <w:b/>
          <w:bCs/>
          <w:color w:val="000000" w:themeColor="text1"/>
          <w:sz w:val="24"/>
          <w:szCs w:val="24"/>
          <w:lang w:val="es-ES"/>
        </w:rPr>
      </w:pPr>
      <w:proofErr w:type="spellStart"/>
      <w:r w:rsidRPr="00AB51ED">
        <w:rPr>
          <w:rFonts w:ascii="Verdana" w:hAnsi="Verdana" w:cs="Times New Roman"/>
          <w:b/>
          <w:bCs/>
          <w:color w:val="000000" w:themeColor="text1"/>
          <w:sz w:val="24"/>
          <w:szCs w:val="24"/>
          <w:lang w:val="es-ES"/>
        </w:rPr>
        <w:t>Propunere</w:t>
      </w:r>
      <w:proofErr w:type="spellEnd"/>
      <w:r w:rsidRPr="00AB51ED">
        <w:rPr>
          <w:rFonts w:ascii="Verdana" w:hAnsi="Verdana" w:cs="Times New Roman"/>
          <w:b/>
          <w:bCs/>
          <w:color w:val="000000" w:themeColor="text1"/>
          <w:sz w:val="24"/>
          <w:szCs w:val="24"/>
          <w:lang w:val="es-ES"/>
        </w:rPr>
        <w:t xml:space="preserve"> de </w:t>
      </w:r>
      <w:proofErr w:type="spellStart"/>
      <w:r w:rsidRPr="00AB51ED">
        <w:rPr>
          <w:rFonts w:ascii="Verdana" w:hAnsi="Verdana" w:cs="Times New Roman"/>
          <w:b/>
          <w:bCs/>
          <w:color w:val="000000" w:themeColor="text1"/>
          <w:sz w:val="24"/>
          <w:szCs w:val="24"/>
          <w:lang w:val="es-ES"/>
        </w:rPr>
        <w:t>îmbunătățire</w:t>
      </w:r>
      <w:proofErr w:type="spellEnd"/>
      <w:r w:rsidRPr="00AB51ED">
        <w:rPr>
          <w:rFonts w:ascii="Verdana" w:hAnsi="Verdana" w:cs="Times New Roman"/>
          <w:b/>
          <w:bCs/>
          <w:color w:val="000000" w:themeColor="text1"/>
          <w:sz w:val="24"/>
          <w:szCs w:val="24"/>
          <w:lang w:val="es-ES"/>
        </w:rPr>
        <w:t xml:space="preserve"> a </w:t>
      </w:r>
      <w:proofErr w:type="spellStart"/>
      <w:r w:rsidRPr="00AB51ED">
        <w:rPr>
          <w:rFonts w:ascii="Verdana" w:hAnsi="Verdana" w:cs="Times New Roman"/>
          <w:b/>
          <w:bCs/>
          <w:color w:val="000000" w:themeColor="text1"/>
          <w:sz w:val="24"/>
          <w:szCs w:val="24"/>
          <w:lang w:val="es-ES"/>
        </w:rPr>
        <w:t>codificării</w:t>
      </w:r>
      <w:proofErr w:type="spellEnd"/>
      <w:r w:rsidRPr="00AB51ED">
        <w:rPr>
          <w:rFonts w:ascii="Verdana" w:hAnsi="Verdana" w:cs="Times New Roman"/>
          <w:b/>
          <w:bCs/>
          <w:color w:val="000000" w:themeColor="text1"/>
          <w:sz w:val="24"/>
          <w:szCs w:val="24"/>
          <w:lang w:val="es-ES"/>
        </w:rPr>
        <w:t xml:space="preserve"> DRG</w:t>
      </w:r>
    </w:p>
    <w:p w14:paraId="2C682050" w14:textId="537FDA68" w:rsidR="00DA2E49" w:rsidRPr="00AB51ED" w:rsidRDefault="006D0326">
      <w:pPr>
        <w:pStyle w:val="NoSpacing"/>
        <w:spacing w:line="360" w:lineRule="auto"/>
        <w:jc w:val="both"/>
        <w:rPr>
          <w:rFonts w:ascii="Verdana" w:hAnsi="Verdana" w:cs="Times New Roman"/>
          <w:sz w:val="24"/>
          <w:szCs w:val="24"/>
          <w:lang w:val="ro-RO"/>
        </w:rPr>
      </w:pPr>
      <w:r w:rsidRPr="00AB51ED">
        <w:rPr>
          <w:rFonts w:ascii="Verdana" w:hAnsi="Verdana" w:cs="Times New Roman"/>
          <w:sz w:val="24"/>
          <w:szCs w:val="24"/>
          <w:lang w:val="ro-RO"/>
        </w:rPr>
        <w:tab/>
      </w:r>
      <w:r w:rsidR="00333308" w:rsidRPr="00AB51ED">
        <w:rPr>
          <w:rFonts w:ascii="Verdana" w:hAnsi="Verdana" w:cs="Times New Roman"/>
          <w:sz w:val="24"/>
          <w:szCs w:val="24"/>
          <w:lang w:val="ro-RO"/>
        </w:rPr>
        <w:t xml:space="preserve">În scopul unei mai bune urmăriri a pacienților tratați și a cheltuielilor de fonduri alocate prin Programul Național, propunem ajustarea grupului DRG (așa cum se face în Croația și Slovenia) pentru a asigura codificarea tuturor ablațiilor cardiace (simple și complexe) folosind codurile I48.0 - </w:t>
      </w:r>
      <w:r w:rsidR="00333308" w:rsidRPr="00AB51ED">
        <w:rPr>
          <w:rFonts w:ascii="Verdana" w:hAnsi="Verdana" w:cs="Times New Roman"/>
          <w:i/>
          <w:sz w:val="24"/>
          <w:szCs w:val="24"/>
          <w:lang w:val="ro-RO"/>
        </w:rPr>
        <w:t xml:space="preserve">fibrilație și flutter </w:t>
      </w:r>
      <w:proofErr w:type="spellStart"/>
      <w:r w:rsidR="00333308" w:rsidRPr="00AB51ED">
        <w:rPr>
          <w:rFonts w:ascii="Verdana" w:hAnsi="Verdana" w:cs="Times New Roman"/>
          <w:i/>
          <w:sz w:val="24"/>
          <w:szCs w:val="24"/>
          <w:lang w:val="ro-RO"/>
        </w:rPr>
        <w:t>atrial</w:t>
      </w:r>
      <w:proofErr w:type="spellEnd"/>
      <w:r w:rsidR="00333308" w:rsidRPr="00AB51ED">
        <w:rPr>
          <w:rFonts w:ascii="Verdana" w:hAnsi="Verdana" w:cs="Times New Roman"/>
          <w:sz w:val="24"/>
          <w:szCs w:val="24"/>
          <w:lang w:val="ro-RO"/>
        </w:rPr>
        <w:t xml:space="preserve"> și I49.0 - </w:t>
      </w:r>
      <w:r w:rsidR="00333308" w:rsidRPr="00AB51ED">
        <w:rPr>
          <w:rFonts w:ascii="Verdana" w:hAnsi="Verdana" w:cs="Times New Roman"/>
          <w:i/>
          <w:sz w:val="24"/>
          <w:szCs w:val="24"/>
          <w:lang w:val="ro-RO"/>
        </w:rPr>
        <w:t>fibrilație și flutter ventricular</w:t>
      </w:r>
      <w:r w:rsidR="00333308" w:rsidRPr="00AB51ED">
        <w:rPr>
          <w:rFonts w:ascii="Verdana" w:hAnsi="Verdana" w:cs="Times New Roman"/>
          <w:sz w:val="24"/>
          <w:szCs w:val="24"/>
          <w:lang w:val="ro-RO"/>
        </w:rPr>
        <w:t xml:space="preserve"> în combinație cu codurile ROviDRGH00201, H00202 și H02001 în codul </w:t>
      </w:r>
      <w:r w:rsidR="00333308" w:rsidRPr="00AB51ED">
        <w:rPr>
          <w:rFonts w:ascii="Verdana" w:hAnsi="Verdana" w:cs="Times New Roman"/>
          <w:b/>
          <w:bCs/>
          <w:sz w:val="24"/>
          <w:szCs w:val="24"/>
          <w:lang w:val="ro-RO"/>
        </w:rPr>
        <w:t>DRG F1190</w:t>
      </w:r>
      <w:r w:rsidR="00333308" w:rsidRPr="00AB51ED">
        <w:rPr>
          <w:rFonts w:ascii="Verdana" w:hAnsi="Verdana" w:cs="Times New Roman"/>
          <w:sz w:val="24"/>
          <w:szCs w:val="24"/>
          <w:lang w:val="ro-RO"/>
        </w:rPr>
        <w:t xml:space="preserve"> - </w:t>
      </w:r>
      <w:r w:rsidR="00333308" w:rsidRPr="00AB51ED">
        <w:rPr>
          <w:rFonts w:ascii="Verdana" w:hAnsi="Verdana" w:cs="Times New Roman"/>
          <w:i/>
          <w:sz w:val="24"/>
          <w:szCs w:val="24"/>
          <w:lang w:val="ro-RO"/>
        </w:rPr>
        <w:t xml:space="preserve">Altă intervenție </w:t>
      </w:r>
      <w:proofErr w:type="spellStart"/>
      <w:r w:rsidR="00333308" w:rsidRPr="00AB51ED">
        <w:rPr>
          <w:rFonts w:ascii="Verdana" w:hAnsi="Verdana" w:cs="Times New Roman"/>
          <w:i/>
          <w:sz w:val="24"/>
          <w:szCs w:val="24"/>
          <w:lang w:val="ro-RO"/>
        </w:rPr>
        <w:t>percutană</w:t>
      </w:r>
      <w:proofErr w:type="spellEnd"/>
      <w:r w:rsidR="00333308" w:rsidRPr="00AB51ED">
        <w:rPr>
          <w:rFonts w:ascii="Verdana" w:hAnsi="Verdana" w:cs="Times New Roman"/>
          <w:i/>
          <w:sz w:val="24"/>
          <w:szCs w:val="24"/>
          <w:lang w:val="ro-RO"/>
        </w:rPr>
        <w:t xml:space="preserve"> cardiacă </w:t>
      </w:r>
      <w:proofErr w:type="spellStart"/>
      <w:r w:rsidR="00333308" w:rsidRPr="00AB51ED">
        <w:rPr>
          <w:rFonts w:ascii="Verdana" w:hAnsi="Verdana" w:cs="Times New Roman"/>
          <w:i/>
          <w:sz w:val="24"/>
          <w:szCs w:val="24"/>
          <w:lang w:val="ro-RO"/>
        </w:rPr>
        <w:t>transvasculară</w:t>
      </w:r>
      <w:proofErr w:type="spellEnd"/>
      <w:r w:rsidR="00333308" w:rsidRPr="00AB51ED">
        <w:rPr>
          <w:rFonts w:ascii="Verdana" w:hAnsi="Verdana" w:cs="Times New Roman"/>
          <w:sz w:val="24"/>
          <w:szCs w:val="24"/>
          <w:lang w:val="ro-RO"/>
        </w:rPr>
        <w:t xml:space="preserve">, deoarece considerăm că acest cod este mult mai potrivit decât codul F1211 - </w:t>
      </w:r>
      <w:r w:rsidR="00333308" w:rsidRPr="00AB51ED">
        <w:rPr>
          <w:rFonts w:ascii="Verdana" w:hAnsi="Verdana" w:cs="Times New Roman"/>
          <w:i/>
          <w:sz w:val="24"/>
          <w:szCs w:val="24"/>
          <w:lang w:val="ro-RO"/>
        </w:rPr>
        <w:t>Alte proceduri în sala de operații privind circulația cu CC catastrofale</w:t>
      </w:r>
      <w:r w:rsidR="00333308" w:rsidRPr="00AB51ED">
        <w:rPr>
          <w:rFonts w:ascii="Verdana" w:hAnsi="Verdana" w:cs="Times New Roman"/>
          <w:sz w:val="24"/>
          <w:szCs w:val="24"/>
          <w:lang w:val="ro-RO"/>
        </w:rPr>
        <w:t xml:space="preserve"> și codul F1212 - </w:t>
      </w:r>
      <w:r w:rsidR="00333308" w:rsidRPr="00AB51ED">
        <w:rPr>
          <w:rFonts w:ascii="Verdana" w:hAnsi="Verdana" w:cs="Times New Roman"/>
          <w:i/>
          <w:sz w:val="24"/>
          <w:szCs w:val="24"/>
          <w:lang w:val="ro-RO"/>
        </w:rPr>
        <w:t>Alte proceduri în sala de operare privind circulația fără CC catastrofale</w:t>
      </w:r>
      <w:r w:rsidR="00333308" w:rsidRPr="00AB51ED">
        <w:rPr>
          <w:rFonts w:ascii="Verdana" w:hAnsi="Verdana" w:cs="Times New Roman"/>
          <w:sz w:val="24"/>
          <w:szCs w:val="24"/>
          <w:lang w:val="ro-RO"/>
        </w:rPr>
        <w:t>. În acest fel, o mai bună transparență a ablațiilor efectuate va fi posibilă, deoarece nu vor mai exista ablații codificate în F1211/</w:t>
      </w:r>
      <w:r w:rsidR="00D02473" w:rsidRPr="00AB51ED">
        <w:rPr>
          <w:rFonts w:ascii="Verdana" w:hAnsi="Verdana" w:cs="Times New Roman"/>
          <w:sz w:val="24"/>
          <w:szCs w:val="24"/>
          <w:lang w:val="ro-RO"/>
        </w:rPr>
        <w:t>F121</w:t>
      </w:r>
      <w:r w:rsidR="00333308" w:rsidRPr="00AB51ED">
        <w:rPr>
          <w:rFonts w:ascii="Verdana" w:hAnsi="Verdana" w:cs="Times New Roman"/>
          <w:sz w:val="24"/>
          <w:szCs w:val="24"/>
          <w:lang w:val="ro-RO"/>
        </w:rPr>
        <w:t xml:space="preserve">2. Vă propunem modificarea greutății codului F1190 pentru a corespunde greutății medii a costurilor de DRG pentru pacientul electrofiziologic în 2018/2019 - 2,38 așa cum se arată în tabelul </w:t>
      </w:r>
      <w:r w:rsidR="00D02473" w:rsidRPr="00AB51ED">
        <w:rPr>
          <w:rFonts w:ascii="Verdana" w:hAnsi="Verdana" w:cs="Times New Roman"/>
          <w:sz w:val="24"/>
          <w:szCs w:val="24"/>
          <w:lang w:val="ro-RO"/>
        </w:rPr>
        <w:t>de mai jos.</w:t>
      </w:r>
    </w:p>
    <w:p w14:paraId="4D12CE09" w14:textId="7047CE73" w:rsidR="00D02473" w:rsidRPr="00AB51ED" w:rsidRDefault="00D02473">
      <w:pPr>
        <w:pStyle w:val="NoSpacing"/>
        <w:spacing w:line="360" w:lineRule="auto"/>
        <w:jc w:val="both"/>
        <w:rPr>
          <w:rFonts w:ascii="Verdana" w:hAnsi="Verdana" w:cs="Times New Roman"/>
          <w:sz w:val="24"/>
          <w:szCs w:val="24"/>
          <w:lang w:val="ro-RO"/>
        </w:rPr>
      </w:pPr>
    </w:p>
    <w:p w14:paraId="0DC80AB7" w14:textId="77777777" w:rsidR="00D02473" w:rsidRPr="00AB51ED" w:rsidRDefault="00D02473">
      <w:pPr>
        <w:pStyle w:val="NoSpacing"/>
        <w:spacing w:line="360" w:lineRule="auto"/>
        <w:jc w:val="both"/>
        <w:rPr>
          <w:rFonts w:ascii="Verdana" w:hAnsi="Verdana" w:cs="Times New Roman"/>
          <w:sz w:val="24"/>
          <w:szCs w:val="24"/>
          <w:lang w:val="ro-RO"/>
        </w:rPr>
      </w:pPr>
    </w:p>
    <w:tbl>
      <w:tblPr>
        <w:tblW w:w="10609" w:type="dxa"/>
        <w:tblLook w:val="04A0" w:firstRow="1" w:lastRow="0" w:firstColumn="1" w:lastColumn="0" w:noHBand="0" w:noVBand="1"/>
      </w:tblPr>
      <w:tblGrid>
        <w:gridCol w:w="2678"/>
        <w:gridCol w:w="2505"/>
        <w:gridCol w:w="2713"/>
        <w:gridCol w:w="2713"/>
      </w:tblGrid>
      <w:tr w:rsidR="00DA2E49" w:rsidRPr="00AB51ED" w14:paraId="2CF7CAB4" w14:textId="77777777">
        <w:trPr>
          <w:trHeight w:val="255"/>
        </w:trPr>
        <w:tc>
          <w:tcPr>
            <w:tcW w:w="2678" w:type="dxa"/>
            <w:tcBorders>
              <w:top w:val="single" w:sz="8" w:space="0" w:color="auto"/>
              <w:left w:val="single" w:sz="8" w:space="0" w:color="auto"/>
              <w:bottom w:val="double" w:sz="6" w:space="0" w:color="auto"/>
              <w:right w:val="nil"/>
            </w:tcBorders>
            <w:shd w:val="clear" w:color="auto" w:fill="auto"/>
            <w:vAlign w:val="center"/>
            <w:hideMark/>
          </w:tcPr>
          <w:p w14:paraId="31AC5A5B" w14:textId="3E4F8EAB" w:rsidR="00DA2E49" w:rsidRPr="00AB51ED" w:rsidRDefault="007B2A8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C</w:t>
            </w:r>
            <w:r w:rsidR="00333308" w:rsidRPr="00AB51ED">
              <w:rPr>
                <w:rFonts w:ascii="Verdana" w:hAnsi="Verdana"/>
                <w:b/>
                <w:bCs/>
                <w:color w:val="000000"/>
                <w:lang w:val="hr-HR" w:eastAsia="hr-HR"/>
              </w:rPr>
              <w:t>od F1190</w:t>
            </w:r>
          </w:p>
        </w:tc>
        <w:tc>
          <w:tcPr>
            <w:tcW w:w="2505" w:type="dxa"/>
            <w:tcBorders>
              <w:top w:val="single" w:sz="8" w:space="0" w:color="auto"/>
              <w:left w:val="nil"/>
              <w:bottom w:val="double" w:sz="6" w:space="0" w:color="auto"/>
              <w:right w:val="nil"/>
            </w:tcBorders>
            <w:shd w:val="clear" w:color="auto" w:fill="auto"/>
            <w:noWrap/>
            <w:vAlign w:val="bottom"/>
            <w:hideMark/>
          </w:tcPr>
          <w:p w14:paraId="3C131EDD"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2018.</w:t>
            </w:r>
          </w:p>
        </w:tc>
        <w:tc>
          <w:tcPr>
            <w:tcW w:w="2713" w:type="dxa"/>
            <w:tcBorders>
              <w:top w:val="single" w:sz="8" w:space="0" w:color="auto"/>
              <w:left w:val="nil"/>
              <w:bottom w:val="double" w:sz="6" w:space="0" w:color="auto"/>
              <w:right w:val="nil"/>
            </w:tcBorders>
            <w:shd w:val="clear" w:color="auto" w:fill="auto"/>
            <w:noWrap/>
            <w:vAlign w:val="bottom"/>
            <w:hideMark/>
          </w:tcPr>
          <w:p w14:paraId="4493DAE7"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2020.</w:t>
            </w:r>
          </w:p>
        </w:tc>
        <w:tc>
          <w:tcPr>
            <w:tcW w:w="2713" w:type="dxa"/>
            <w:tcBorders>
              <w:top w:val="single" w:sz="8" w:space="0" w:color="auto"/>
              <w:left w:val="nil"/>
              <w:bottom w:val="double" w:sz="6" w:space="0" w:color="auto"/>
              <w:right w:val="single" w:sz="8" w:space="0" w:color="auto"/>
            </w:tcBorders>
            <w:shd w:val="clear" w:color="auto" w:fill="auto"/>
            <w:noWrap/>
            <w:vAlign w:val="bottom"/>
            <w:hideMark/>
          </w:tcPr>
          <w:p w14:paraId="7741A8DB"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diferența</w:t>
            </w:r>
            <w:proofErr w:type="spellEnd"/>
          </w:p>
        </w:tc>
      </w:tr>
      <w:tr w:rsidR="00DA2E49" w:rsidRPr="00AB51ED" w14:paraId="3D3CE913" w14:textId="77777777">
        <w:trPr>
          <w:trHeight w:val="255"/>
        </w:trPr>
        <w:tc>
          <w:tcPr>
            <w:tcW w:w="2678" w:type="dxa"/>
            <w:tcBorders>
              <w:top w:val="nil"/>
              <w:left w:val="single" w:sz="8" w:space="0" w:color="auto"/>
              <w:bottom w:val="nil"/>
              <w:right w:val="nil"/>
            </w:tcBorders>
            <w:shd w:val="clear" w:color="auto" w:fill="auto"/>
            <w:vAlign w:val="center"/>
            <w:hideMark/>
          </w:tcPr>
          <w:p w14:paraId="392819A8"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greutate</w:t>
            </w:r>
            <w:proofErr w:type="spellEnd"/>
          </w:p>
        </w:tc>
        <w:tc>
          <w:tcPr>
            <w:tcW w:w="2505" w:type="dxa"/>
            <w:tcBorders>
              <w:top w:val="nil"/>
              <w:left w:val="nil"/>
              <w:bottom w:val="nil"/>
              <w:right w:val="nil"/>
            </w:tcBorders>
            <w:shd w:val="clear" w:color="auto" w:fill="auto"/>
            <w:noWrap/>
            <w:vAlign w:val="bottom"/>
            <w:hideMark/>
          </w:tcPr>
          <w:p w14:paraId="526D19B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1,57</w:t>
            </w:r>
          </w:p>
        </w:tc>
        <w:tc>
          <w:tcPr>
            <w:tcW w:w="2713" w:type="dxa"/>
            <w:tcBorders>
              <w:top w:val="nil"/>
              <w:left w:val="nil"/>
              <w:bottom w:val="nil"/>
              <w:right w:val="nil"/>
            </w:tcBorders>
            <w:shd w:val="clear" w:color="auto" w:fill="auto"/>
            <w:noWrap/>
            <w:vAlign w:val="bottom"/>
            <w:hideMark/>
          </w:tcPr>
          <w:p w14:paraId="3E7FAF6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2,38</w:t>
            </w:r>
          </w:p>
        </w:tc>
        <w:tc>
          <w:tcPr>
            <w:tcW w:w="2713" w:type="dxa"/>
            <w:tcBorders>
              <w:top w:val="nil"/>
              <w:left w:val="nil"/>
              <w:bottom w:val="nil"/>
              <w:right w:val="single" w:sz="8" w:space="0" w:color="auto"/>
            </w:tcBorders>
            <w:shd w:val="clear" w:color="auto" w:fill="auto"/>
            <w:noWrap/>
            <w:vAlign w:val="bottom"/>
            <w:hideMark/>
          </w:tcPr>
          <w:p w14:paraId="437A132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0,81</w:t>
            </w:r>
          </w:p>
        </w:tc>
      </w:tr>
      <w:tr w:rsidR="00DA2E49" w:rsidRPr="00AB51ED" w14:paraId="432E6B89" w14:textId="77777777">
        <w:trPr>
          <w:trHeight w:val="245"/>
        </w:trPr>
        <w:tc>
          <w:tcPr>
            <w:tcW w:w="2678" w:type="dxa"/>
            <w:tcBorders>
              <w:top w:val="nil"/>
              <w:left w:val="single" w:sz="8" w:space="0" w:color="auto"/>
              <w:bottom w:val="nil"/>
              <w:right w:val="nil"/>
            </w:tcBorders>
            <w:shd w:val="clear" w:color="auto" w:fill="auto"/>
            <w:vAlign w:val="center"/>
            <w:hideMark/>
          </w:tcPr>
          <w:p w14:paraId="64C6630E"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lastRenderedPageBreak/>
              <w:t>valoare</w:t>
            </w:r>
            <w:proofErr w:type="spellEnd"/>
            <w:r w:rsidRPr="00AB51ED">
              <w:rPr>
                <w:rFonts w:ascii="Verdana" w:hAnsi="Verdana"/>
                <w:color w:val="000000"/>
                <w:lang w:val="hr-HR" w:eastAsia="hr-HR"/>
              </w:rPr>
              <w:t xml:space="preserve">, RON </w:t>
            </w:r>
          </w:p>
        </w:tc>
        <w:tc>
          <w:tcPr>
            <w:tcW w:w="2505" w:type="dxa"/>
            <w:tcBorders>
              <w:top w:val="nil"/>
              <w:left w:val="nil"/>
              <w:bottom w:val="nil"/>
              <w:right w:val="nil"/>
            </w:tcBorders>
            <w:shd w:val="clear" w:color="auto" w:fill="auto"/>
            <w:noWrap/>
            <w:vAlign w:val="bottom"/>
            <w:hideMark/>
          </w:tcPr>
          <w:p w14:paraId="29D2F22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2.826,00</w:t>
            </w:r>
          </w:p>
        </w:tc>
        <w:tc>
          <w:tcPr>
            <w:tcW w:w="2713" w:type="dxa"/>
            <w:tcBorders>
              <w:top w:val="nil"/>
              <w:left w:val="nil"/>
              <w:bottom w:val="nil"/>
              <w:right w:val="nil"/>
            </w:tcBorders>
            <w:shd w:val="clear" w:color="auto" w:fill="auto"/>
            <w:noWrap/>
            <w:vAlign w:val="bottom"/>
            <w:hideMark/>
          </w:tcPr>
          <w:p w14:paraId="1CA12C8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4.280,43</w:t>
            </w:r>
          </w:p>
        </w:tc>
        <w:tc>
          <w:tcPr>
            <w:tcW w:w="2713" w:type="dxa"/>
            <w:tcBorders>
              <w:top w:val="nil"/>
              <w:left w:val="nil"/>
              <w:bottom w:val="nil"/>
              <w:right w:val="single" w:sz="8" w:space="0" w:color="auto"/>
            </w:tcBorders>
            <w:shd w:val="clear" w:color="auto" w:fill="auto"/>
            <w:noWrap/>
            <w:vAlign w:val="bottom"/>
            <w:hideMark/>
          </w:tcPr>
          <w:p w14:paraId="6E36B0E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1.454,43</w:t>
            </w:r>
          </w:p>
        </w:tc>
      </w:tr>
      <w:tr w:rsidR="00DA2E49" w:rsidRPr="00AB51ED" w14:paraId="3CA146FA" w14:textId="77777777">
        <w:trPr>
          <w:trHeight w:val="245"/>
        </w:trPr>
        <w:tc>
          <w:tcPr>
            <w:tcW w:w="2678" w:type="dxa"/>
            <w:tcBorders>
              <w:top w:val="nil"/>
              <w:left w:val="single" w:sz="8" w:space="0" w:color="auto"/>
              <w:bottom w:val="nil"/>
              <w:right w:val="nil"/>
            </w:tcBorders>
            <w:shd w:val="clear" w:color="auto" w:fill="auto"/>
            <w:vAlign w:val="center"/>
            <w:hideMark/>
          </w:tcPr>
          <w:p w14:paraId="66E02EEC"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volum</w:t>
            </w:r>
            <w:proofErr w:type="spellEnd"/>
            <w:r w:rsidRPr="00AB51ED">
              <w:rPr>
                <w:rFonts w:ascii="Verdana" w:hAnsi="Verdana"/>
                <w:color w:val="000000"/>
                <w:lang w:val="hr-HR" w:eastAsia="hr-HR"/>
              </w:rPr>
              <w:t xml:space="preserve"> </w:t>
            </w:r>
          </w:p>
        </w:tc>
        <w:tc>
          <w:tcPr>
            <w:tcW w:w="2505" w:type="dxa"/>
            <w:tcBorders>
              <w:top w:val="nil"/>
              <w:left w:val="nil"/>
              <w:bottom w:val="nil"/>
              <w:right w:val="nil"/>
            </w:tcBorders>
            <w:shd w:val="clear" w:color="auto" w:fill="auto"/>
            <w:noWrap/>
            <w:vAlign w:val="bottom"/>
            <w:hideMark/>
          </w:tcPr>
          <w:p w14:paraId="417510D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145</w:t>
            </w:r>
          </w:p>
        </w:tc>
        <w:tc>
          <w:tcPr>
            <w:tcW w:w="2713" w:type="dxa"/>
            <w:tcBorders>
              <w:top w:val="nil"/>
              <w:left w:val="nil"/>
              <w:bottom w:val="nil"/>
              <w:right w:val="nil"/>
            </w:tcBorders>
            <w:shd w:val="clear" w:color="auto" w:fill="auto"/>
            <w:noWrap/>
            <w:vAlign w:val="bottom"/>
            <w:hideMark/>
          </w:tcPr>
          <w:p w14:paraId="4314D529"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2000</w:t>
            </w:r>
          </w:p>
        </w:tc>
        <w:tc>
          <w:tcPr>
            <w:tcW w:w="2713" w:type="dxa"/>
            <w:tcBorders>
              <w:top w:val="nil"/>
              <w:left w:val="nil"/>
              <w:bottom w:val="nil"/>
              <w:right w:val="single" w:sz="8" w:space="0" w:color="auto"/>
            </w:tcBorders>
            <w:shd w:val="clear" w:color="auto" w:fill="auto"/>
            <w:noWrap/>
            <w:vAlign w:val="bottom"/>
            <w:hideMark/>
          </w:tcPr>
          <w:p w14:paraId="11426EC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1855</w:t>
            </w:r>
          </w:p>
        </w:tc>
      </w:tr>
      <w:tr w:rsidR="00DA2E49" w:rsidRPr="00AB51ED" w14:paraId="790E00A6" w14:textId="77777777">
        <w:trPr>
          <w:trHeight w:val="255"/>
        </w:trPr>
        <w:tc>
          <w:tcPr>
            <w:tcW w:w="2678" w:type="dxa"/>
            <w:tcBorders>
              <w:top w:val="nil"/>
              <w:left w:val="single" w:sz="8" w:space="0" w:color="auto"/>
              <w:bottom w:val="single" w:sz="8" w:space="0" w:color="auto"/>
              <w:right w:val="nil"/>
            </w:tcBorders>
            <w:shd w:val="clear" w:color="auto" w:fill="auto"/>
            <w:vAlign w:val="center"/>
            <w:hideMark/>
          </w:tcPr>
          <w:p w14:paraId="122CA782"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cost</w:t>
            </w:r>
            <w:proofErr w:type="spellEnd"/>
          </w:p>
        </w:tc>
        <w:tc>
          <w:tcPr>
            <w:tcW w:w="2505" w:type="dxa"/>
            <w:tcBorders>
              <w:top w:val="nil"/>
              <w:left w:val="nil"/>
              <w:bottom w:val="single" w:sz="8" w:space="0" w:color="auto"/>
              <w:right w:val="nil"/>
            </w:tcBorders>
            <w:shd w:val="clear" w:color="auto" w:fill="auto"/>
            <w:noWrap/>
            <w:vAlign w:val="bottom"/>
            <w:hideMark/>
          </w:tcPr>
          <w:p w14:paraId="5622F30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409.770,00</w:t>
            </w:r>
          </w:p>
        </w:tc>
        <w:tc>
          <w:tcPr>
            <w:tcW w:w="2713" w:type="dxa"/>
            <w:tcBorders>
              <w:top w:val="nil"/>
              <w:left w:val="nil"/>
              <w:bottom w:val="single" w:sz="8" w:space="0" w:color="auto"/>
              <w:right w:val="nil"/>
            </w:tcBorders>
            <w:shd w:val="clear" w:color="auto" w:fill="auto"/>
            <w:noWrap/>
            <w:vAlign w:val="bottom"/>
            <w:hideMark/>
          </w:tcPr>
          <w:p w14:paraId="15D2345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8.560.854,42</w:t>
            </w:r>
          </w:p>
        </w:tc>
        <w:tc>
          <w:tcPr>
            <w:tcW w:w="2713" w:type="dxa"/>
            <w:tcBorders>
              <w:top w:val="nil"/>
              <w:left w:val="nil"/>
              <w:bottom w:val="single" w:sz="8" w:space="0" w:color="auto"/>
              <w:right w:val="single" w:sz="8" w:space="0" w:color="auto"/>
            </w:tcBorders>
            <w:shd w:val="clear" w:color="auto" w:fill="auto"/>
            <w:noWrap/>
            <w:vAlign w:val="bottom"/>
            <w:hideMark/>
          </w:tcPr>
          <w:p w14:paraId="3C2F2E3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8.151.084,42</w:t>
            </w:r>
          </w:p>
        </w:tc>
      </w:tr>
    </w:tbl>
    <w:p w14:paraId="678286A3" w14:textId="77777777" w:rsidR="00D02473" w:rsidRPr="00AB51ED" w:rsidRDefault="00D02473">
      <w:pPr>
        <w:pStyle w:val="NoSpacing"/>
        <w:spacing w:line="360" w:lineRule="auto"/>
        <w:jc w:val="both"/>
        <w:rPr>
          <w:rFonts w:ascii="Verdana" w:hAnsi="Verdana" w:cs="Times New Roman"/>
          <w:sz w:val="24"/>
          <w:szCs w:val="24"/>
          <w:lang w:val="es-ES"/>
        </w:rPr>
      </w:pPr>
    </w:p>
    <w:p w14:paraId="293BD160" w14:textId="4E4FD3F0" w:rsidR="00DA2E49" w:rsidRPr="00AB51ED" w:rsidRDefault="00333308">
      <w:pPr>
        <w:pStyle w:val="NoSpacing"/>
        <w:spacing w:line="360" w:lineRule="auto"/>
        <w:jc w:val="both"/>
        <w:rPr>
          <w:rFonts w:ascii="Verdana" w:hAnsi="Verdana" w:cs="Times New Roman"/>
          <w:sz w:val="24"/>
          <w:szCs w:val="24"/>
          <w:lang w:val="es-ES"/>
        </w:rPr>
      </w:pPr>
      <w:proofErr w:type="spellStart"/>
      <w:r w:rsidRPr="00AB51ED">
        <w:rPr>
          <w:rFonts w:ascii="Verdana" w:hAnsi="Verdana" w:cs="Times New Roman"/>
          <w:sz w:val="24"/>
          <w:szCs w:val="24"/>
          <w:lang w:val="es-ES"/>
        </w:rPr>
        <w:t>Impactul</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asupra</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bugetului</w:t>
      </w:r>
      <w:proofErr w:type="spellEnd"/>
      <w:r w:rsidRPr="00AB51ED">
        <w:rPr>
          <w:rFonts w:ascii="Verdana" w:hAnsi="Verdana" w:cs="Times New Roman"/>
          <w:sz w:val="24"/>
          <w:szCs w:val="24"/>
          <w:lang w:val="es-ES"/>
        </w:rPr>
        <w:t xml:space="preserve"> CNAS al </w:t>
      </w:r>
      <w:proofErr w:type="spellStart"/>
      <w:r w:rsidRPr="00AB51ED">
        <w:rPr>
          <w:rFonts w:ascii="Verdana" w:hAnsi="Verdana" w:cs="Times New Roman"/>
          <w:sz w:val="24"/>
          <w:szCs w:val="24"/>
          <w:lang w:val="es-ES"/>
        </w:rPr>
        <w:t>acestei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propuneri</w:t>
      </w:r>
      <w:proofErr w:type="spellEnd"/>
      <w:r w:rsidRPr="00AB51ED">
        <w:rPr>
          <w:rFonts w:ascii="Verdana" w:hAnsi="Verdana" w:cs="Times New Roman"/>
          <w:sz w:val="24"/>
          <w:szCs w:val="24"/>
          <w:lang w:val="es-ES"/>
        </w:rPr>
        <w:t xml:space="preserve"> este </w:t>
      </w:r>
      <w:proofErr w:type="spellStart"/>
      <w:r w:rsidRPr="00AB51ED">
        <w:rPr>
          <w:rFonts w:ascii="Verdana" w:hAnsi="Verdana" w:cs="Times New Roman"/>
          <w:sz w:val="24"/>
          <w:szCs w:val="24"/>
          <w:lang w:val="es-ES"/>
        </w:rPr>
        <w:t>prezentat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mai</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jos</w:t>
      </w:r>
      <w:proofErr w:type="spellEnd"/>
      <w:r w:rsidRPr="00AB51ED">
        <w:rPr>
          <w:rFonts w:ascii="Verdana" w:hAnsi="Verdana" w:cs="Times New Roman"/>
          <w:sz w:val="24"/>
          <w:szCs w:val="24"/>
          <w:lang w:val="es-ES"/>
        </w:rPr>
        <w:t xml:space="preserve"> - pe </w:t>
      </w:r>
      <w:proofErr w:type="spellStart"/>
      <w:r w:rsidRPr="00AB51ED">
        <w:rPr>
          <w:rFonts w:ascii="Verdana" w:hAnsi="Verdana" w:cs="Times New Roman"/>
          <w:sz w:val="24"/>
          <w:szCs w:val="24"/>
          <w:lang w:val="es-ES"/>
        </w:rPr>
        <w:t>scurt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această</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îmbunătățire</w:t>
      </w:r>
      <w:proofErr w:type="spellEnd"/>
      <w:r w:rsidRPr="00AB51ED">
        <w:rPr>
          <w:rFonts w:ascii="Verdana" w:hAnsi="Verdana" w:cs="Times New Roman"/>
          <w:sz w:val="24"/>
          <w:szCs w:val="24"/>
          <w:lang w:val="es-ES"/>
        </w:rPr>
        <w:t xml:space="preserve"> a </w:t>
      </w:r>
      <w:proofErr w:type="spellStart"/>
      <w:r w:rsidRPr="00AB51ED">
        <w:rPr>
          <w:rFonts w:ascii="Verdana" w:hAnsi="Verdana" w:cs="Times New Roman"/>
          <w:sz w:val="24"/>
          <w:szCs w:val="24"/>
          <w:lang w:val="es-ES"/>
        </w:rPr>
        <w:t>codificării</w:t>
      </w:r>
      <w:proofErr w:type="spellEnd"/>
      <w:r w:rsidRPr="00AB51ED">
        <w:rPr>
          <w:rFonts w:ascii="Verdana" w:hAnsi="Verdana" w:cs="Times New Roman"/>
          <w:sz w:val="24"/>
          <w:szCs w:val="24"/>
          <w:lang w:val="es-ES"/>
        </w:rPr>
        <w:t xml:space="preserve"> va </w:t>
      </w:r>
      <w:proofErr w:type="spellStart"/>
      <w:r w:rsidRPr="00AB51ED">
        <w:rPr>
          <w:rFonts w:ascii="Verdana" w:hAnsi="Verdana" w:cs="Times New Roman"/>
          <w:sz w:val="24"/>
          <w:szCs w:val="24"/>
          <w:lang w:val="es-ES"/>
        </w:rPr>
        <w:t>avea</w:t>
      </w:r>
      <w:proofErr w:type="spellEnd"/>
      <w:r w:rsidRPr="00AB51ED">
        <w:rPr>
          <w:rFonts w:ascii="Verdana" w:hAnsi="Verdana" w:cs="Times New Roman"/>
          <w:sz w:val="24"/>
          <w:szCs w:val="24"/>
          <w:lang w:val="es-ES"/>
        </w:rPr>
        <w:t xml:space="preserve"> un </w:t>
      </w:r>
      <w:proofErr w:type="spellStart"/>
      <w:r w:rsidRPr="00AB51ED">
        <w:rPr>
          <w:rFonts w:ascii="Verdana" w:hAnsi="Verdana" w:cs="Times New Roman"/>
          <w:sz w:val="24"/>
          <w:szCs w:val="24"/>
          <w:lang w:val="es-ES"/>
        </w:rPr>
        <w:t>cost</w:t>
      </w:r>
      <w:proofErr w:type="spellEnd"/>
      <w:r w:rsidRPr="00AB51ED">
        <w:rPr>
          <w:rFonts w:ascii="Verdana" w:hAnsi="Verdana" w:cs="Times New Roman"/>
          <w:sz w:val="24"/>
          <w:szCs w:val="24"/>
          <w:lang w:val="es-ES"/>
        </w:rPr>
        <w:t xml:space="preserve"> </w:t>
      </w:r>
      <w:proofErr w:type="spellStart"/>
      <w:r w:rsidRPr="00AB51ED">
        <w:rPr>
          <w:rFonts w:ascii="Verdana" w:hAnsi="Verdana" w:cs="Times New Roman"/>
          <w:sz w:val="24"/>
          <w:szCs w:val="24"/>
          <w:lang w:val="es-ES"/>
        </w:rPr>
        <w:t>suplimentar</w:t>
      </w:r>
      <w:proofErr w:type="spellEnd"/>
      <w:r w:rsidRPr="00AB51ED">
        <w:rPr>
          <w:rFonts w:ascii="Verdana" w:hAnsi="Verdana" w:cs="Times New Roman"/>
          <w:sz w:val="24"/>
          <w:szCs w:val="24"/>
          <w:lang w:val="es-ES"/>
        </w:rPr>
        <w:t xml:space="preserve"> de 1,8 M RON.</w:t>
      </w:r>
    </w:p>
    <w:p w14:paraId="24B6310D" w14:textId="7C847BBD" w:rsidR="00D02473" w:rsidRPr="00AB51ED" w:rsidRDefault="00D02473">
      <w:pPr>
        <w:pStyle w:val="NoSpacing"/>
        <w:spacing w:line="360" w:lineRule="auto"/>
        <w:jc w:val="both"/>
        <w:rPr>
          <w:rFonts w:ascii="Verdana" w:hAnsi="Verdana" w:cs="Times New Roman"/>
          <w:sz w:val="24"/>
          <w:szCs w:val="24"/>
          <w:lang w:val="es-ES"/>
        </w:rPr>
      </w:pPr>
    </w:p>
    <w:p w14:paraId="018BEE76" w14:textId="77777777" w:rsidR="00D02473" w:rsidRPr="00AB51ED" w:rsidRDefault="00D02473">
      <w:pPr>
        <w:pStyle w:val="NoSpacing"/>
        <w:spacing w:line="360" w:lineRule="auto"/>
        <w:jc w:val="both"/>
        <w:rPr>
          <w:rFonts w:ascii="Verdana" w:hAnsi="Verdana" w:cs="Times New Roman"/>
          <w:sz w:val="24"/>
          <w:szCs w:val="24"/>
          <w:lang w:val="es-ES"/>
        </w:rPr>
      </w:pPr>
    </w:p>
    <w:tbl>
      <w:tblPr>
        <w:tblW w:w="10621" w:type="dxa"/>
        <w:tblLook w:val="04A0" w:firstRow="1" w:lastRow="0" w:firstColumn="1" w:lastColumn="0" w:noHBand="0" w:noVBand="1"/>
      </w:tblPr>
      <w:tblGrid>
        <w:gridCol w:w="2457"/>
        <w:gridCol w:w="2716"/>
        <w:gridCol w:w="2716"/>
        <w:gridCol w:w="2732"/>
      </w:tblGrid>
      <w:tr w:rsidR="00DA2E49" w:rsidRPr="00AB51ED" w14:paraId="02F93180" w14:textId="77777777">
        <w:trPr>
          <w:trHeight w:val="446"/>
        </w:trPr>
        <w:tc>
          <w:tcPr>
            <w:tcW w:w="2457" w:type="dxa"/>
            <w:tcBorders>
              <w:top w:val="single" w:sz="8" w:space="0" w:color="auto"/>
              <w:left w:val="single" w:sz="8" w:space="0" w:color="auto"/>
              <w:bottom w:val="double" w:sz="6" w:space="0" w:color="auto"/>
              <w:right w:val="nil"/>
            </w:tcBorders>
            <w:shd w:val="clear" w:color="auto" w:fill="auto"/>
            <w:vAlign w:val="center"/>
            <w:hideMark/>
          </w:tcPr>
          <w:p w14:paraId="76DC0718" w14:textId="5BED6BDB" w:rsidR="00DA2E49" w:rsidRPr="00AB51ED" w:rsidRDefault="007B2A8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C</w:t>
            </w:r>
            <w:r w:rsidR="00333308" w:rsidRPr="00AB51ED">
              <w:rPr>
                <w:rFonts w:ascii="Verdana" w:hAnsi="Verdana"/>
                <w:b/>
                <w:bCs/>
                <w:color w:val="000000"/>
                <w:lang w:val="hr-HR" w:eastAsia="hr-HR"/>
              </w:rPr>
              <w:t>ost</w:t>
            </w:r>
            <w:proofErr w:type="spellEnd"/>
            <w:r w:rsidR="00333308" w:rsidRPr="00AB51ED">
              <w:rPr>
                <w:rFonts w:ascii="Verdana" w:hAnsi="Verdana"/>
                <w:b/>
                <w:bCs/>
                <w:color w:val="000000"/>
                <w:lang w:val="hr-HR" w:eastAsia="hr-HR"/>
              </w:rPr>
              <w:t xml:space="preserve"> DRG </w:t>
            </w:r>
            <w:proofErr w:type="spellStart"/>
            <w:r w:rsidR="00333308" w:rsidRPr="00AB51ED">
              <w:rPr>
                <w:rFonts w:ascii="Verdana" w:hAnsi="Verdana"/>
                <w:b/>
                <w:bCs/>
                <w:color w:val="000000"/>
                <w:lang w:val="hr-HR" w:eastAsia="hr-HR"/>
              </w:rPr>
              <w:t>pentru</w:t>
            </w:r>
            <w:proofErr w:type="spellEnd"/>
            <w:r w:rsidR="00333308" w:rsidRPr="00AB51ED">
              <w:rPr>
                <w:rFonts w:ascii="Verdana" w:hAnsi="Verdana"/>
                <w:b/>
                <w:bCs/>
                <w:color w:val="000000"/>
                <w:lang w:val="hr-HR" w:eastAsia="hr-HR"/>
              </w:rPr>
              <w:t xml:space="preserve"> EP</w:t>
            </w:r>
          </w:p>
        </w:tc>
        <w:tc>
          <w:tcPr>
            <w:tcW w:w="2716" w:type="dxa"/>
            <w:tcBorders>
              <w:top w:val="single" w:sz="8" w:space="0" w:color="auto"/>
              <w:left w:val="nil"/>
              <w:bottom w:val="double" w:sz="6" w:space="0" w:color="auto"/>
              <w:right w:val="nil"/>
            </w:tcBorders>
            <w:shd w:val="clear" w:color="auto" w:fill="auto"/>
            <w:noWrap/>
            <w:vAlign w:val="center"/>
            <w:hideMark/>
          </w:tcPr>
          <w:p w14:paraId="72091EE6"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2018. </w:t>
            </w:r>
            <w:proofErr w:type="spellStart"/>
            <w:r w:rsidRPr="00AB51ED">
              <w:rPr>
                <w:rFonts w:ascii="Verdana" w:hAnsi="Verdana"/>
                <w:b/>
                <w:bCs/>
                <w:color w:val="000000"/>
                <w:lang w:val="hr-HR" w:eastAsia="hr-HR"/>
              </w:rPr>
              <w:t>valoare</w:t>
            </w:r>
            <w:proofErr w:type="spellEnd"/>
          </w:p>
        </w:tc>
        <w:tc>
          <w:tcPr>
            <w:tcW w:w="2716" w:type="dxa"/>
            <w:tcBorders>
              <w:top w:val="single" w:sz="8" w:space="0" w:color="auto"/>
              <w:left w:val="nil"/>
              <w:bottom w:val="double" w:sz="6" w:space="0" w:color="auto"/>
              <w:right w:val="nil"/>
            </w:tcBorders>
            <w:shd w:val="clear" w:color="auto" w:fill="auto"/>
            <w:noWrap/>
            <w:vAlign w:val="center"/>
            <w:hideMark/>
          </w:tcPr>
          <w:p w14:paraId="62F34F12"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2020. </w:t>
            </w:r>
            <w:proofErr w:type="spellStart"/>
            <w:r w:rsidRPr="00AB51ED">
              <w:rPr>
                <w:rFonts w:ascii="Verdana" w:hAnsi="Verdana"/>
                <w:b/>
                <w:bCs/>
                <w:color w:val="000000"/>
                <w:lang w:val="hr-HR" w:eastAsia="hr-HR"/>
              </w:rPr>
              <w:t>valoare</w:t>
            </w:r>
            <w:proofErr w:type="spellEnd"/>
          </w:p>
        </w:tc>
        <w:tc>
          <w:tcPr>
            <w:tcW w:w="2732" w:type="dxa"/>
            <w:tcBorders>
              <w:top w:val="single" w:sz="8" w:space="0" w:color="auto"/>
              <w:left w:val="nil"/>
              <w:bottom w:val="double" w:sz="6" w:space="0" w:color="auto"/>
              <w:right w:val="single" w:sz="8" w:space="0" w:color="auto"/>
            </w:tcBorders>
            <w:shd w:val="clear" w:color="auto" w:fill="auto"/>
            <w:noWrap/>
            <w:vAlign w:val="bottom"/>
            <w:hideMark/>
          </w:tcPr>
          <w:p w14:paraId="2B2D4693"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diferență</w:t>
            </w:r>
            <w:proofErr w:type="spellEnd"/>
          </w:p>
        </w:tc>
      </w:tr>
      <w:tr w:rsidR="00DA2E49" w:rsidRPr="00AB51ED" w14:paraId="465B13FB" w14:textId="77777777">
        <w:trPr>
          <w:trHeight w:val="227"/>
        </w:trPr>
        <w:tc>
          <w:tcPr>
            <w:tcW w:w="2457" w:type="dxa"/>
            <w:tcBorders>
              <w:top w:val="nil"/>
              <w:left w:val="single" w:sz="8" w:space="0" w:color="auto"/>
              <w:bottom w:val="nil"/>
              <w:right w:val="nil"/>
            </w:tcBorders>
            <w:shd w:val="clear" w:color="auto" w:fill="auto"/>
            <w:vAlign w:val="center"/>
            <w:hideMark/>
          </w:tcPr>
          <w:p w14:paraId="2CECA28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F121 </w:t>
            </w:r>
            <w:proofErr w:type="spellStart"/>
            <w:r w:rsidRPr="00AB51ED">
              <w:rPr>
                <w:rFonts w:ascii="Verdana" w:hAnsi="Verdana"/>
                <w:color w:val="000000"/>
                <w:lang w:val="hr-HR" w:eastAsia="hr-HR"/>
              </w:rPr>
              <w:t>mediu</w:t>
            </w:r>
            <w:proofErr w:type="spellEnd"/>
            <w:r w:rsidRPr="00AB51ED">
              <w:rPr>
                <w:rFonts w:ascii="Verdana" w:hAnsi="Verdana"/>
                <w:color w:val="000000"/>
                <w:lang w:val="hr-HR" w:eastAsia="hr-HR"/>
              </w:rPr>
              <w:t xml:space="preserve"> </w:t>
            </w:r>
          </w:p>
        </w:tc>
        <w:tc>
          <w:tcPr>
            <w:tcW w:w="2716" w:type="dxa"/>
            <w:tcBorders>
              <w:top w:val="nil"/>
              <w:left w:val="nil"/>
              <w:bottom w:val="nil"/>
              <w:right w:val="nil"/>
            </w:tcBorders>
            <w:shd w:val="clear" w:color="auto" w:fill="auto"/>
            <w:noWrap/>
            <w:vAlign w:val="center"/>
            <w:hideMark/>
          </w:tcPr>
          <w:p w14:paraId="0D2453F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6.353.304,99</w:t>
            </w:r>
          </w:p>
        </w:tc>
        <w:tc>
          <w:tcPr>
            <w:tcW w:w="2716" w:type="dxa"/>
            <w:tcBorders>
              <w:top w:val="nil"/>
              <w:left w:val="nil"/>
              <w:bottom w:val="nil"/>
              <w:right w:val="nil"/>
            </w:tcBorders>
            <w:shd w:val="clear" w:color="auto" w:fill="auto"/>
            <w:noWrap/>
            <w:vAlign w:val="center"/>
            <w:hideMark/>
          </w:tcPr>
          <w:p w14:paraId="45B5EE5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0,00</w:t>
            </w:r>
          </w:p>
        </w:tc>
        <w:tc>
          <w:tcPr>
            <w:tcW w:w="2732" w:type="dxa"/>
            <w:tcBorders>
              <w:top w:val="nil"/>
              <w:left w:val="nil"/>
              <w:bottom w:val="nil"/>
              <w:right w:val="single" w:sz="8" w:space="0" w:color="auto"/>
            </w:tcBorders>
            <w:shd w:val="clear" w:color="auto" w:fill="auto"/>
            <w:noWrap/>
            <w:vAlign w:val="center"/>
            <w:hideMark/>
          </w:tcPr>
          <w:p w14:paraId="6F846D1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-6.353.304,99</w:t>
            </w:r>
          </w:p>
        </w:tc>
      </w:tr>
      <w:tr w:rsidR="00DA2E49" w:rsidRPr="00AB51ED" w14:paraId="5317FD38" w14:textId="77777777">
        <w:trPr>
          <w:trHeight w:val="218"/>
        </w:trPr>
        <w:tc>
          <w:tcPr>
            <w:tcW w:w="2457" w:type="dxa"/>
            <w:tcBorders>
              <w:top w:val="nil"/>
              <w:left w:val="single" w:sz="8" w:space="0" w:color="auto"/>
              <w:bottom w:val="nil"/>
              <w:right w:val="nil"/>
            </w:tcBorders>
            <w:shd w:val="clear" w:color="auto" w:fill="auto"/>
            <w:vAlign w:val="center"/>
            <w:hideMark/>
          </w:tcPr>
          <w:p w14:paraId="2F1A563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F1190</w:t>
            </w:r>
          </w:p>
        </w:tc>
        <w:tc>
          <w:tcPr>
            <w:tcW w:w="2716" w:type="dxa"/>
            <w:tcBorders>
              <w:top w:val="nil"/>
              <w:left w:val="nil"/>
              <w:bottom w:val="nil"/>
              <w:right w:val="nil"/>
            </w:tcBorders>
            <w:shd w:val="clear" w:color="auto" w:fill="auto"/>
            <w:noWrap/>
            <w:vAlign w:val="center"/>
            <w:hideMark/>
          </w:tcPr>
          <w:p w14:paraId="206AEB4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409.770</w:t>
            </w:r>
          </w:p>
        </w:tc>
        <w:tc>
          <w:tcPr>
            <w:tcW w:w="2716" w:type="dxa"/>
            <w:tcBorders>
              <w:top w:val="nil"/>
              <w:left w:val="nil"/>
              <w:bottom w:val="nil"/>
              <w:right w:val="nil"/>
            </w:tcBorders>
            <w:shd w:val="clear" w:color="auto" w:fill="auto"/>
            <w:noWrap/>
            <w:vAlign w:val="center"/>
            <w:hideMark/>
          </w:tcPr>
          <w:p w14:paraId="40D1C8F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8.560.854,42</w:t>
            </w:r>
          </w:p>
        </w:tc>
        <w:tc>
          <w:tcPr>
            <w:tcW w:w="2732" w:type="dxa"/>
            <w:tcBorders>
              <w:top w:val="nil"/>
              <w:left w:val="nil"/>
              <w:bottom w:val="nil"/>
              <w:right w:val="single" w:sz="8" w:space="0" w:color="auto"/>
            </w:tcBorders>
            <w:shd w:val="clear" w:color="auto" w:fill="auto"/>
            <w:noWrap/>
            <w:vAlign w:val="center"/>
            <w:hideMark/>
          </w:tcPr>
          <w:p w14:paraId="4B172CA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8.151.084,42</w:t>
            </w:r>
          </w:p>
        </w:tc>
      </w:tr>
      <w:tr w:rsidR="00DA2E49" w:rsidRPr="00AB51ED" w14:paraId="2948BC2A" w14:textId="77777777">
        <w:trPr>
          <w:trHeight w:val="227"/>
        </w:trPr>
        <w:tc>
          <w:tcPr>
            <w:tcW w:w="2457" w:type="dxa"/>
            <w:tcBorders>
              <w:top w:val="nil"/>
              <w:left w:val="single" w:sz="8" w:space="0" w:color="auto"/>
              <w:bottom w:val="single" w:sz="8" w:space="0" w:color="auto"/>
              <w:right w:val="nil"/>
            </w:tcBorders>
            <w:shd w:val="clear" w:color="auto" w:fill="auto"/>
            <w:vAlign w:val="center"/>
            <w:hideMark/>
          </w:tcPr>
          <w:p w14:paraId="5A5A3A4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total</w:t>
            </w:r>
          </w:p>
        </w:tc>
        <w:tc>
          <w:tcPr>
            <w:tcW w:w="2716" w:type="dxa"/>
            <w:tcBorders>
              <w:top w:val="nil"/>
              <w:left w:val="nil"/>
              <w:bottom w:val="single" w:sz="8" w:space="0" w:color="auto"/>
              <w:right w:val="nil"/>
            </w:tcBorders>
            <w:shd w:val="clear" w:color="auto" w:fill="auto"/>
            <w:noWrap/>
            <w:vAlign w:val="center"/>
            <w:hideMark/>
          </w:tcPr>
          <w:p w14:paraId="527B06C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6.763.074,99</w:t>
            </w:r>
          </w:p>
        </w:tc>
        <w:tc>
          <w:tcPr>
            <w:tcW w:w="2716" w:type="dxa"/>
            <w:tcBorders>
              <w:top w:val="nil"/>
              <w:left w:val="nil"/>
              <w:bottom w:val="single" w:sz="8" w:space="0" w:color="auto"/>
              <w:right w:val="nil"/>
            </w:tcBorders>
            <w:shd w:val="clear" w:color="auto" w:fill="auto"/>
            <w:noWrap/>
            <w:vAlign w:val="center"/>
            <w:hideMark/>
          </w:tcPr>
          <w:p w14:paraId="54BF7DE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8.560.854,42</w:t>
            </w:r>
          </w:p>
        </w:tc>
        <w:tc>
          <w:tcPr>
            <w:tcW w:w="2732" w:type="dxa"/>
            <w:tcBorders>
              <w:top w:val="nil"/>
              <w:left w:val="nil"/>
              <w:bottom w:val="single" w:sz="8" w:space="0" w:color="auto"/>
              <w:right w:val="single" w:sz="8" w:space="0" w:color="auto"/>
            </w:tcBorders>
            <w:shd w:val="clear" w:color="auto" w:fill="auto"/>
            <w:noWrap/>
            <w:vAlign w:val="center"/>
            <w:hideMark/>
          </w:tcPr>
          <w:p w14:paraId="514D9B39" w14:textId="77777777" w:rsidR="00DA2E49" w:rsidRPr="00AB51ED" w:rsidRDefault="00333308">
            <w:pPr>
              <w:spacing w:line="360" w:lineRule="auto"/>
              <w:jc w:val="both"/>
              <w:rPr>
                <w:rFonts w:ascii="Verdana" w:hAnsi="Verdana"/>
                <w:bCs/>
                <w:color w:val="FF0000"/>
                <w:lang w:val="hr-HR" w:eastAsia="hr-HR"/>
              </w:rPr>
            </w:pPr>
            <w:r w:rsidRPr="00AB51ED">
              <w:rPr>
                <w:rFonts w:ascii="Verdana" w:hAnsi="Verdana"/>
                <w:bCs/>
                <w:lang w:val="hr-HR" w:eastAsia="hr-HR"/>
              </w:rPr>
              <w:t>1.797.779,43</w:t>
            </w:r>
          </w:p>
        </w:tc>
      </w:tr>
    </w:tbl>
    <w:p w14:paraId="666764A8" w14:textId="77777777" w:rsidR="00DA2E49" w:rsidRPr="00AB51ED" w:rsidRDefault="00DA2E49">
      <w:pPr>
        <w:pStyle w:val="NoSpacing"/>
        <w:spacing w:line="360" w:lineRule="auto"/>
        <w:jc w:val="both"/>
        <w:rPr>
          <w:rFonts w:ascii="Verdana" w:hAnsi="Verdana" w:cs="Times New Roman"/>
          <w:sz w:val="24"/>
          <w:szCs w:val="24"/>
        </w:rPr>
      </w:pPr>
    </w:p>
    <w:p w14:paraId="278D7339" w14:textId="1573FD00" w:rsidR="00DA2E49" w:rsidRPr="00AB51ED" w:rsidRDefault="00DA2E49">
      <w:pPr>
        <w:pStyle w:val="NoSpacing"/>
        <w:spacing w:line="360" w:lineRule="auto"/>
        <w:jc w:val="both"/>
        <w:rPr>
          <w:rFonts w:ascii="Verdana" w:hAnsi="Verdana" w:cs="Times New Roman"/>
          <w:sz w:val="24"/>
          <w:szCs w:val="24"/>
        </w:rPr>
      </w:pPr>
    </w:p>
    <w:p w14:paraId="1DBD9E0D" w14:textId="77777777" w:rsidR="00D02473" w:rsidRPr="00AB51ED" w:rsidRDefault="00D02473">
      <w:pPr>
        <w:pStyle w:val="NoSpacing"/>
        <w:spacing w:line="360" w:lineRule="auto"/>
        <w:jc w:val="both"/>
        <w:rPr>
          <w:rFonts w:ascii="Verdana" w:hAnsi="Verdana" w:cs="Times New Roman"/>
          <w:sz w:val="24"/>
          <w:szCs w:val="24"/>
        </w:rPr>
      </w:pPr>
    </w:p>
    <w:p w14:paraId="788A24A6" w14:textId="77777777" w:rsidR="00DA2E49" w:rsidRPr="00AB51ED" w:rsidRDefault="00333308" w:rsidP="00D02473">
      <w:pPr>
        <w:spacing w:line="360" w:lineRule="auto"/>
        <w:jc w:val="both"/>
        <w:rPr>
          <w:rFonts w:ascii="Verdana" w:hAnsi="Verdana"/>
          <w:b/>
          <w:bCs/>
          <w:color w:val="222222"/>
        </w:rPr>
      </w:pPr>
      <w:r w:rsidRPr="00AB51ED">
        <w:rPr>
          <w:rFonts w:ascii="Verdana" w:hAnsi="Verdana"/>
          <w:b/>
          <w:bCs/>
          <w:color w:val="222222"/>
        </w:rPr>
        <w:t>7. Propunerea numărului de pacienți din Programul Național de Electrofiziologie 2020/2021</w:t>
      </w:r>
    </w:p>
    <w:tbl>
      <w:tblPr>
        <w:tblW w:w="11250" w:type="dxa"/>
        <w:tblInd w:w="-661" w:type="dxa"/>
        <w:tblLook w:val="04A0" w:firstRow="1" w:lastRow="0" w:firstColumn="1" w:lastColumn="0" w:noHBand="0" w:noVBand="1"/>
      </w:tblPr>
      <w:tblGrid>
        <w:gridCol w:w="4546"/>
        <w:gridCol w:w="1538"/>
        <w:gridCol w:w="1747"/>
        <w:gridCol w:w="1722"/>
        <w:gridCol w:w="1722"/>
      </w:tblGrid>
      <w:tr w:rsidR="00DA2E49" w:rsidRPr="00AB51ED" w14:paraId="363BA972" w14:textId="77777777">
        <w:trPr>
          <w:trHeight w:val="266"/>
        </w:trPr>
        <w:tc>
          <w:tcPr>
            <w:tcW w:w="4546" w:type="dxa"/>
            <w:tcBorders>
              <w:top w:val="single" w:sz="8" w:space="0" w:color="auto"/>
              <w:left w:val="single" w:sz="8" w:space="0" w:color="auto"/>
              <w:bottom w:val="nil"/>
              <w:right w:val="single" w:sz="8" w:space="0" w:color="auto"/>
            </w:tcBorders>
            <w:shd w:val="clear" w:color="auto" w:fill="auto"/>
            <w:noWrap/>
            <w:vAlign w:val="bottom"/>
            <w:hideMark/>
          </w:tcPr>
          <w:p w14:paraId="66ACF76D"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Program </w:t>
            </w:r>
            <w:proofErr w:type="spellStart"/>
            <w:r w:rsidRPr="00AB51ED">
              <w:rPr>
                <w:rFonts w:ascii="Verdana" w:hAnsi="Verdana"/>
                <w:b/>
                <w:bCs/>
                <w:color w:val="000000"/>
                <w:lang w:val="hr-HR" w:eastAsia="hr-HR"/>
              </w:rPr>
              <w:t>Național</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număr</w:t>
            </w:r>
            <w:proofErr w:type="spellEnd"/>
            <w:r w:rsidRPr="00AB51ED">
              <w:rPr>
                <w:rFonts w:ascii="Verdana" w:hAnsi="Verdana"/>
                <w:b/>
                <w:bCs/>
                <w:color w:val="000000"/>
                <w:lang w:val="hr-HR" w:eastAsia="hr-HR"/>
              </w:rPr>
              <w:t xml:space="preserve"> de </w:t>
            </w:r>
            <w:proofErr w:type="spellStart"/>
            <w:r w:rsidRPr="00AB51ED">
              <w:rPr>
                <w:rFonts w:ascii="Verdana" w:hAnsi="Verdana"/>
                <w:b/>
                <w:bCs/>
                <w:color w:val="000000"/>
                <w:lang w:val="hr-HR" w:eastAsia="hr-HR"/>
              </w:rPr>
              <w:t>pacienți</w:t>
            </w:r>
            <w:proofErr w:type="spellEnd"/>
          </w:p>
        </w:tc>
        <w:tc>
          <w:tcPr>
            <w:tcW w:w="1538" w:type="dxa"/>
            <w:tcBorders>
              <w:top w:val="single" w:sz="8" w:space="0" w:color="auto"/>
              <w:left w:val="nil"/>
              <w:bottom w:val="double" w:sz="6" w:space="0" w:color="auto"/>
              <w:right w:val="nil"/>
            </w:tcBorders>
            <w:shd w:val="clear" w:color="auto" w:fill="auto"/>
            <w:noWrap/>
            <w:vAlign w:val="bottom"/>
            <w:hideMark/>
          </w:tcPr>
          <w:p w14:paraId="149D0C02"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2017</w:t>
            </w:r>
          </w:p>
        </w:tc>
        <w:tc>
          <w:tcPr>
            <w:tcW w:w="1722" w:type="dxa"/>
            <w:tcBorders>
              <w:top w:val="single" w:sz="8" w:space="0" w:color="auto"/>
              <w:left w:val="nil"/>
              <w:bottom w:val="double" w:sz="6" w:space="0" w:color="auto"/>
              <w:right w:val="nil"/>
            </w:tcBorders>
            <w:shd w:val="clear" w:color="auto" w:fill="auto"/>
            <w:noWrap/>
            <w:vAlign w:val="bottom"/>
            <w:hideMark/>
          </w:tcPr>
          <w:p w14:paraId="67E2626B"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2018/2019</w:t>
            </w:r>
          </w:p>
        </w:tc>
        <w:tc>
          <w:tcPr>
            <w:tcW w:w="1722" w:type="dxa"/>
            <w:tcBorders>
              <w:top w:val="single" w:sz="8" w:space="0" w:color="auto"/>
              <w:left w:val="nil"/>
              <w:bottom w:val="double" w:sz="6" w:space="0" w:color="auto"/>
              <w:right w:val="nil"/>
            </w:tcBorders>
            <w:shd w:val="clear" w:color="auto" w:fill="auto"/>
            <w:noWrap/>
            <w:vAlign w:val="bottom"/>
            <w:hideMark/>
          </w:tcPr>
          <w:p w14:paraId="72E69DD3"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2020</w:t>
            </w:r>
          </w:p>
        </w:tc>
        <w:tc>
          <w:tcPr>
            <w:tcW w:w="1722" w:type="dxa"/>
            <w:tcBorders>
              <w:top w:val="single" w:sz="8" w:space="0" w:color="auto"/>
              <w:left w:val="nil"/>
              <w:bottom w:val="double" w:sz="6" w:space="0" w:color="auto"/>
              <w:right w:val="single" w:sz="8" w:space="0" w:color="auto"/>
            </w:tcBorders>
            <w:shd w:val="clear" w:color="auto" w:fill="auto"/>
            <w:noWrap/>
            <w:vAlign w:val="bottom"/>
            <w:hideMark/>
          </w:tcPr>
          <w:p w14:paraId="1441AAA1"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2021</w:t>
            </w:r>
          </w:p>
        </w:tc>
      </w:tr>
      <w:tr w:rsidR="00DA2E49" w:rsidRPr="00AB51ED" w14:paraId="1FE66579" w14:textId="77777777">
        <w:trPr>
          <w:trHeight w:val="266"/>
        </w:trPr>
        <w:tc>
          <w:tcPr>
            <w:tcW w:w="4546" w:type="dxa"/>
            <w:tcBorders>
              <w:top w:val="nil"/>
              <w:left w:val="single" w:sz="8" w:space="0" w:color="auto"/>
              <w:bottom w:val="nil"/>
              <w:right w:val="single" w:sz="8" w:space="0" w:color="auto"/>
            </w:tcBorders>
            <w:shd w:val="clear" w:color="auto" w:fill="auto"/>
            <w:noWrap/>
            <w:vAlign w:val="bottom"/>
            <w:hideMark/>
          </w:tcPr>
          <w:p w14:paraId="29E054C7" w14:textId="590ACEC8" w:rsidR="00DA2E49" w:rsidRPr="00AB51ED" w:rsidRDefault="007B2A8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Proceduri </w:t>
            </w:r>
            <w:proofErr w:type="spellStart"/>
            <w:r w:rsidR="00333308" w:rsidRPr="00AB51ED">
              <w:rPr>
                <w:rFonts w:ascii="Verdana" w:hAnsi="Verdana"/>
                <w:color w:val="000000"/>
                <w:lang w:val="hr-HR" w:eastAsia="hr-HR"/>
              </w:rPr>
              <w:t>terapeutic</w:t>
            </w:r>
            <w:r w:rsidRPr="00AB51ED">
              <w:rPr>
                <w:rFonts w:ascii="Verdana" w:hAnsi="Verdana"/>
                <w:color w:val="000000"/>
                <w:lang w:val="hr-HR" w:eastAsia="hr-HR"/>
              </w:rPr>
              <w:t>e</w:t>
            </w:r>
            <w:proofErr w:type="spellEnd"/>
            <w:r w:rsidR="00333308" w:rsidRPr="00AB51ED">
              <w:rPr>
                <w:rFonts w:ascii="Verdana" w:hAnsi="Verdana"/>
                <w:color w:val="000000"/>
                <w:lang w:val="hr-HR" w:eastAsia="hr-HR"/>
              </w:rPr>
              <w:t xml:space="preserve"> </w:t>
            </w:r>
            <w:r w:rsidRPr="00AB51ED">
              <w:rPr>
                <w:rFonts w:ascii="Verdana" w:hAnsi="Verdana"/>
                <w:color w:val="000000"/>
                <w:lang w:val="hr-HR" w:eastAsia="hr-HR"/>
              </w:rPr>
              <w:t xml:space="preserve">de </w:t>
            </w:r>
            <w:proofErr w:type="spellStart"/>
            <w:r w:rsidR="00333308" w:rsidRPr="00AB51ED">
              <w:rPr>
                <w:rFonts w:ascii="Verdana" w:hAnsi="Verdana"/>
                <w:color w:val="000000"/>
                <w:lang w:val="hr-HR" w:eastAsia="hr-HR"/>
              </w:rPr>
              <w:t>electro</w:t>
            </w:r>
            <w:r w:rsidRPr="00AB51ED">
              <w:rPr>
                <w:rFonts w:ascii="Verdana" w:hAnsi="Verdana"/>
                <w:color w:val="000000"/>
                <w:lang w:val="hr-HR" w:eastAsia="hr-HR"/>
              </w:rPr>
              <w:t>fiz</w:t>
            </w:r>
            <w:r w:rsidR="00333308" w:rsidRPr="00AB51ED">
              <w:rPr>
                <w:rFonts w:ascii="Verdana" w:hAnsi="Verdana"/>
                <w:color w:val="000000"/>
                <w:lang w:val="hr-HR" w:eastAsia="hr-HR"/>
              </w:rPr>
              <w:t>iologi</w:t>
            </w:r>
            <w:r w:rsidRPr="00AB51ED">
              <w:rPr>
                <w:rFonts w:ascii="Verdana" w:hAnsi="Verdana"/>
                <w:color w:val="000000"/>
                <w:lang w:val="hr-HR" w:eastAsia="hr-HR"/>
              </w:rPr>
              <w:t>e</w:t>
            </w:r>
            <w:proofErr w:type="spellEnd"/>
            <w:r w:rsidR="00333308" w:rsidRPr="00AB51ED">
              <w:rPr>
                <w:rFonts w:ascii="Verdana" w:hAnsi="Verdana"/>
                <w:color w:val="000000"/>
                <w:lang w:val="hr-HR" w:eastAsia="hr-HR"/>
              </w:rPr>
              <w:t xml:space="preserve"> </w:t>
            </w:r>
          </w:p>
        </w:tc>
        <w:tc>
          <w:tcPr>
            <w:tcW w:w="1538" w:type="dxa"/>
            <w:tcBorders>
              <w:top w:val="nil"/>
              <w:left w:val="nil"/>
              <w:bottom w:val="nil"/>
              <w:right w:val="nil"/>
            </w:tcBorders>
            <w:shd w:val="clear" w:color="auto" w:fill="auto"/>
            <w:noWrap/>
            <w:vAlign w:val="center"/>
            <w:hideMark/>
          </w:tcPr>
          <w:p w14:paraId="1E21326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935</w:t>
            </w:r>
          </w:p>
        </w:tc>
        <w:tc>
          <w:tcPr>
            <w:tcW w:w="1722" w:type="dxa"/>
            <w:tcBorders>
              <w:top w:val="nil"/>
              <w:left w:val="nil"/>
              <w:bottom w:val="nil"/>
              <w:right w:val="nil"/>
            </w:tcBorders>
            <w:shd w:val="clear" w:color="auto" w:fill="auto"/>
            <w:noWrap/>
            <w:vAlign w:val="center"/>
            <w:hideMark/>
          </w:tcPr>
          <w:p w14:paraId="7A96962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1200</w:t>
            </w:r>
          </w:p>
        </w:tc>
        <w:tc>
          <w:tcPr>
            <w:tcW w:w="1722" w:type="dxa"/>
            <w:tcBorders>
              <w:top w:val="nil"/>
              <w:left w:val="nil"/>
              <w:bottom w:val="nil"/>
              <w:right w:val="nil"/>
            </w:tcBorders>
            <w:shd w:val="clear" w:color="auto" w:fill="auto"/>
            <w:noWrap/>
            <w:vAlign w:val="center"/>
            <w:hideMark/>
          </w:tcPr>
          <w:p w14:paraId="7E0ADA49"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1250</w:t>
            </w:r>
          </w:p>
        </w:tc>
        <w:tc>
          <w:tcPr>
            <w:tcW w:w="1722" w:type="dxa"/>
            <w:tcBorders>
              <w:top w:val="nil"/>
              <w:left w:val="nil"/>
              <w:bottom w:val="nil"/>
              <w:right w:val="single" w:sz="8" w:space="0" w:color="auto"/>
            </w:tcBorders>
            <w:shd w:val="clear" w:color="auto" w:fill="auto"/>
            <w:noWrap/>
            <w:vAlign w:val="center"/>
            <w:hideMark/>
          </w:tcPr>
          <w:p w14:paraId="0165226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1600</w:t>
            </w:r>
          </w:p>
        </w:tc>
      </w:tr>
      <w:tr w:rsidR="00DA2E49" w:rsidRPr="00AB51ED" w14:paraId="34635528" w14:textId="77777777">
        <w:trPr>
          <w:trHeight w:val="256"/>
        </w:trPr>
        <w:tc>
          <w:tcPr>
            <w:tcW w:w="4546" w:type="dxa"/>
            <w:tcBorders>
              <w:top w:val="nil"/>
              <w:left w:val="single" w:sz="8" w:space="0" w:color="auto"/>
              <w:bottom w:val="nil"/>
              <w:right w:val="single" w:sz="8" w:space="0" w:color="auto"/>
            </w:tcBorders>
            <w:shd w:val="clear" w:color="auto" w:fill="auto"/>
            <w:noWrap/>
            <w:vAlign w:val="bottom"/>
            <w:hideMark/>
          </w:tcPr>
          <w:p w14:paraId="64CF9D6F" w14:textId="75274D31"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 </w:t>
            </w:r>
            <w:r w:rsidR="007B2A88" w:rsidRPr="00AB51ED">
              <w:rPr>
                <w:rFonts w:ascii="Verdana" w:hAnsi="Verdana"/>
                <w:color w:val="000000"/>
                <w:lang w:val="hr-HR" w:eastAsia="hr-HR"/>
              </w:rPr>
              <w:t>d</w:t>
            </w:r>
            <w:r w:rsidRPr="00AB51ED">
              <w:rPr>
                <w:rFonts w:ascii="Verdana" w:hAnsi="Verdana"/>
                <w:color w:val="000000"/>
                <w:lang w:val="hr-HR" w:eastAsia="hr-HR"/>
              </w:rPr>
              <w:t xml:space="preserve">in </w:t>
            </w:r>
            <w:proofErr w:type="spellStart"/>
            <w:r w:rsidRPr="00AB51ED">
              <w:rPr>
                <w:rFonts w:ascii="Verdana" w:hAnsi="Verdana"/>
                <w:color w:val="000000"/>
                <w:lang w:val="hr-HR" w:eastAsia="hr-HR"/>
              </w:rPr>
              <w:t>total</w:t>
            </w:r>
            <w:r w:rsidR="007B2A88" w:rsidRPr="00AB51ED">
              <w:rPr>
                <w:rFonts w:ascii="Verdana" w:hAnsi="Verdana"/>
                <w:color w:val="000000"/>
                <w:lang w:val="hr-HR" w:eastAsia="hr-HR"/>
              </w:rPr>
              <w:t>ul</w:t>
            </w:r>
            <w:proofErr w:type="spellEnd"/>
            <w:r w:rsidRPr="00AB51ED">
              <w:rPr>
                <w:rFonts w:ascii="Verdana" w:hAnsi="Verdana"/>
                <w:color w:val="000000"/>
                <w:lang w:val="hr-HR" w:eastAsia="hr-HR"/>
              </w:rPr>
              <w:t xml:space="preserve"> </w:t>
            </w:r>
            <w:proofErr w:type="spellStart"/>
            <w:r w:rsidR="006F3C09" w:rsidRPr="00AB51ED">
              <w:rPr>
                <w:rFonts w:ascii="Verdana" w:hAnsi="Verdana"/>
                <w:color w:val="000000"/>
                <w:lang w:val="hr-HR" w:eastAsia="hr-HR"/>
              </w:rPr>
              <w:t>P</w:t>
            </w:r>
            <w:r w:rsidRPr="00AB51ED">
              <w:rPr>
                <w:rFonts w:ascii="Verdana" w:hAnsi="Verdana"/>
                <w:color w:val="000000"/>
                <w:lang w:val="hr-HR" w:eastAsia="hr-HR"/>
              </w:rPr>
              <w:t>rocedur</w:t>
            </w:r>
            <w:r w:rsidR="006F3C09" w:rsidRPr="00AB51ED">
              <w:rPr>
                <w:rFonts w:ascii="Verdana" w:hAnsi="Verdana"/>
                <w:color w:val="000000"/>
                <w:lang w:val="hr-HR" w:eastAsia="hr-HR"/>
              </w:rPr>
              <w:t>ilor</w:t>
            </w:r>
            <w:proofErr w:type="spellEnd"/>
            <w:r w:rsidR="006F3C09" w:rsidRPr="00AB51ED">
              <w:rPr>
                <w:rFonts w:ascii="Verdana" w:hAnsi="Verdana"/>
                <w:color w:val="000000"/>
                <w:lang w:val="hr-HR" w:eastAsia="hr-HR"/>
              </w:rPr>
              <w:t xml:space="preserve"> EP</w:t>
            </w:r>
          </w:p>
        </w:tc>
        <w:tc>
          <w:tcPr>
            <w:tcW w:w="1538" w:type="dxa"/>
            <w:tcBorders>
              <w:top w:val="nil"/>
              <w:left w:val="nil"/>
              <w:bottom w:val="nil"/>
              <w:right w:val="nil"/>
            </w:tcBorders>
            <w:shd w:val="clear" w:color="auto" w:fill="auto"/>
            <w:noWrap/>
            <w:vAlign w:val="center"/>
            <w:hideMark/>
          </w:tcPr>
          <w:p w14:paraId="0BD7A5C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73%</w:t>
            </w:r>
          </w:p>
        </w:tc>
        <w:tc>
          <w:tcPr>
            <w:tcW w:w="1722" w:type="dxa"/>
            <w:tcBorders>
              <w:top w:val="nil"/>
              <w:left w:val="nil"/>
              <w:bottom w:val="nil"/>
              <w:right w:val="nil"/>
            </w:tcBorders>
            <w:shd w:val="clear" w:color="auto" w:fill="auto"/>
            <w:noWrap/>
            <w:vAlign w:val="center"/>
            <w:hideMark/>
          </w:tcPr>
          <w:p w14:paraId="6B0045A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76%</w:t>
            </w:r>
          </w:p>
        </w:tc>
        <w:tc>
          <w:tcPr>
            <w:tcW w:w="1722" w:type="dxa"/>
            <w:tcBorders>
              <w:top w:val="nil"/>
              <w:left w:val="nil"/>
              <w:bottom w:val="nil"/>
              <w:right w:val="nil"/>
            </w:tcBorders>
            <w:shd w:val="clear" w:color="auto" w:fill="auto"/>
            <w:noWrap/>
            <w:vAlign w:val="center"/>
            <w:hideMark/>
          </w:tcPr>
          <w:p w14:paraId="047CB02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63%</w:t>
            </w:r>
          </w:p>
        </w:tc>
        <w:tc>
          <w:tcPr>
            <w:tcW w:w="1722" w:type="dxa"/>
            <w:tcBorders>
              <w:top w:val="nil"/>
              <w:left w:val="nil"/>
              <w:bottom w:val="nil"/>
              <w:right w:val="single" w:sz="8" w:space="0" w:color="auto"/>
            </w:tcBorders>
            <w:shd w:val="clear" w:color="auto" w:fill="auto"/>
            <w:noWrap/>
            <w:vAlign w:val="center"/>
            <w:hideMark/>
          </w:tcPr>
          <w:p w14:paraId="3E7F4AB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59%</w:t>
            </w:r>
          </w:p>
        </w:tc>
      </w:tr>
      <w:tr w:rsidR="00DA2E49" w:rsidRPr="00AB51ED" w14:paraId="2F374466" w14:textId="77777777">
        <w:trPr>
          <w:trHeight w:val="32"/>
        </w:trPr>
        <w:tc>
          <w:tcPr>
            <w:tcW w:w="4546" w:type="dxa"/>
            <w:tcBorders>
              <w:top w:val="nil"/>
              <w:left w:val="single" w:sz="8" w:space="0" w:color="auto"/>
              <w:bottom w:val="nil"/>
              <w:right w:val="single" w:sz="8" w:space="0" w:color="auto"/>
            </w:tcBorders>
            <w:shd w:val="clear" w:color="auto" w:fill="auto"/>
            <w:noWrap/>
            <w:vAlign w:val="bottom"/>
            <w:hideMark/>
          </w:tcPr>
          <w:p w14:paraId="61C6BC3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1538" w:type="dxa"/>
            <w:tcBorders>
              <w:top w:val="nil"/>
              <w:left w:val="nil"/>
              <w:bottom w:val="nil"/>
              <w:right w:val="nil"/>
            </w:tcBorders>
            <w:shd w:val="clear" w:color="auto" w:fill="auto"/>
            <w:noWrap/>
            <w:vAlign w:val="center"/>
            <w:hideMark/>
          </w:tcPr>
          <w:p w14:paraId="202F7E45" w14:textId="77777777" w:rsidR="00DA2E49" w:rsidRPr="00AB51ED" w:rsidRDefault="00DA2E49">
            <w:pPr>
              <w:spacing w:line="360" w:lineRule="auto"/>
              <w:jc w:val="both"/>
              <w:rPr>
                <w:rFonts w:ascii="Verdana" w:hAnsi="Verdana"/>
                <w:color w:val="000000"/>
                <w:lang w:val="hr-HR" w:eastAsia="hr-HR"/>
              </w:rPr>
            </w:pPr>
          </w:p>
        </w:tc>
        <w:tc>
          <w:tcPr>
            <w:tcW w:w="1722" w:type="dxa"/>
            <w:tcBorders>
              <w:top w:val="nil"/>
              <w:left w:val="nil"/>
              <w:bottom w:val="nil"/>
              <w:right w:val="nil"/>
            </w:tcBorders>
            <w:shd w:val="clear" w:color="auto" w:fill="auto"/>
            <w:noWrap/>
            <w:vAlign w:val="center"/>
            <w:hideMark/>
          </w:tcPr>
          <w:p w14:paraId="590BF34F" w14:textId="77777777" w:rsidR="00DA2E49" w:rsidRPr="00AB51ED" w:rsidRDefault="00DA2E49">
            <w:pPr>
              <w:spacing w:line="360" w:lineRule="auto"/>
              <w:jc w:val="both"/>
              <w:rPr>
                <w:rFonts w:ascii="Verdana" w:hAnsi="Verdana"/>
                <w:lang w:val="hr-HR" w:eastAsia="hr-HR"/>
              </w:rPr>
            </w:pPr>
          </w:p>
        </w:tc>
        <w:tc>
          <w:tcPr>
            <w:tcW w:w="1722" w:type="dxa"/>
            <w:tcBorders>
              <w:top w:val="nil"/>
              <w:left w:val="nil"/>
              <w:bottom w:val="nil"/>
              <w:right w:val="nil"/>
            </w:tcBorders>
            <w:shd w:val="clear" w:color="auto" w:fill="auto"/>
            <w:noWrap/>
            <w:vAlign w:val="center"/>
            <w:hideMark/>
          </w:tcPr>
          <w:p w14:paraId="3A81FA29" w14:textId="77777777" w:rsidR="00DA2E49" w:rsidRPr="00AB51ED" w:rsidRDefault="00DA2E49">
            <w:pPr>
              <w:spacing w:line="360" w:lineRule="auto"/>
              <w:jc w:val="both"/>
              <w:rPr>
                <w:rFonts w:ascii="Verdana" w:hAnsi="Verdana"/>
                <w:lang w:val="hr-HR" w:eastAsia="hr-HR"/>
              </w:rPr>
            </w:pPr>
          </w:p>
        </w:tc>
        <w:tc>
          <w:tcPr>
            <w:tcW w:w="1722" w:type="dxa"/>
            <w:tcBorders>
              <w:top w:val="nil"/>
              <w:left w:val="nil"/>
              <w:bottom w:val="nil"/>
              <w:right w:val="single" w:sz="8" w:space="0" w:color="auto"/>
            </w:tcBorders>
            <w:shd w:val="clear" w:color="auto" w:fill="auto"/>
            <w:noWrap/>
            <w:vAlign w:val="center"/>
            <w:hideMark/>
          </w:tcPr>
          <w:p w14:paraId="2766D64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r>
      <w:tr w:rsidR="00DA2E49" w:rsidRPr="00AB51ED" w14:paraId="02E9ED8C" w14:textId="77777777">
        <w:trPr>
          <w:trHeight w:val="256"/>
        </w:trPr>
        <w:tc>
          <w:tcPr>
            <w:tcW w:w="4546" w:type="dxa"/>
            <w:tcBorders>
              <w:top w:val="nil"/>
              <w:left w:val="single" w:sz="8" w:space="0" w:color="auto"/>
              <w:bottom w:val="nil"/>
              <w:right w:val="single" w:sz="8" w:space="0" w:color="auto"/>
            </w:tcBorders>
            <w:shd w:val="clear" w:color="auto" w:fill="auto"/>
            <w:noWrap/>
            <w:vAlign w:val="bottom"/>
            <w:hideMark/>
          </w:tcPr>
          <w:p w14:paraId="7647D864" w14:textId="61F89A71" w:rsidR="00DA2E49" w:rsidRPr="00AB51ED" w:rsidRDefault="006F3C09">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Proceduri de </w:t>
            </w:r>
            <w:proofErr w:type="spellStart"/>
            <w:r w:rsidRPr="00AB51ED">
              <w:rPr>
                <w:rFonts w:ascii="Verdana" w:hAnsi="Verdana"/>
                <w:color w:val="000000"/>
                <w:lang w:val="hr-HR" w:eastAsia="hr-HR"/>
              </w:rPr>
              <w:t>ablaţie</w:t>
            </w:r>
            <w:proofErr w:type="spellEnd"/>
            <w:r w:rsidRPr="00AB51ED">
              <w:rPr>
                <w:rFonts w:ascii="Verdana" w:hAnsi="Verdana"/>
                <w:color w:val="000000"/>
                <w:lang w:val="hr-HR" w:eastAsia="hr-HR"/>
              </w:rPr>
              <w:t xml:space="preserve"> </w:t>
            </w:r>
            <w:proofErr w:type="spellStart"/>
            <w:r w:rsidR="00333308" w:rsidRPr="00AB51ED">
              <w:rPr>
                <w:rFonts w:ascii="Verdana" w:hAnsi="Verdana"/>
                <w:color w:val="000000"/>
                <w:lang w:val="hr-HR" w:eastAsia="hr-HR"/>
              </w:rPr>
              <w:t>complex</w:t>
            </w:r>
            <w:r w:rsidRPr="00AB51ED">
              <w:rPr>
                <w:rFonts w:ascii="Verdana" w:hAnsi="Verdana"/>
                <w:color w:val="000000"/>
                <w:lang w:val="hr-HR" w:eastAsia="hr-HR"/>
              </w:rPr>
              <w:t>ă</w:t>
            </w:r>
            <w:proofErr w:type="spellEnd"/>
            <w:r w:rsidR="00333308" w:rsidRPr="00AB51ED">
              <w:rPr>
                <w:rFonts w:ascii="Verdana" w:hAnsi="Verdana"/>
                <w:color w:val="000000"/>
                <w:lang w:val="hr-HR" w:eastAsia="hr-HR"/>
              </w:rPr>
              <w:t xml:space="preserve"> </w:t>
            </w:r>
          </w:p>
        </w:tc>
        <w:tc>
          <w:tcPr>
            <w:tcW w:w="1538" w:type="dxa"/>
            <w:tcBorders>
              <w:top w:val="nil"/>
              <w:left w:val="nil"/>
              <w:bottom w:val="nil"/>
              <w:right w:val="nil"/>
            </w:tcBorders>
            <w:shd w:val="clear" w:color="auto" w:fill="auto"/>
            <w:noWrap/>
            <w:vAlign w:val="center"/>
            <w:hideMark/>
          </w:tcPr>
          <w:p w14:paraId="3D455E4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350</w:t>
            </w:r>
          </w:p>
        </w:tc>
        <w:tc>
          <w:tcPr>
            <w:tcW w:w="1722" w:type="dxa"/>
            <w:tcBorders>
              <w:top w:val="nil"/>
              <w:left w:val="nil"/>
              <w:bottom w:val="nil"/>
              <w:right w:val="nil"/>
            </w:tcBorders>
            <w:shd w:val="clear" w:color="auto" w:fill="auto"/>
            <w:noWrap/>
            <w:vAlign w:val="center"/>
            <w:hideMark/>
          </w:tcPr>
          <w:p w14:paraId="293E9DA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380</w:t>
            </w:r>
          </w:p>
        </w:tc>
        <w:tc>
          <w:tcPr>
            <w:tcW w:w="1722" w:type="dxa"/>
            <w:tcBorders>
              <w:top w:val="nil"/>
              <w:left w:val="nil"/>
              <w:bottom w:val="nil"/>
              <w:right w:val="nil"/>
            </w:tcBorders>
            <w:shd w:val="clear" w:color="auto" w:fill="auto"/>
            <w:noWrap/>
            <w:vAlign w:val="center"/>
            <w:hideMark/>
          </w:tcPr>
          <w:p w14:paraId="623259DE"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750</w:t>
            </w:r>
          </w:p>
        </w:tc>
        <w:tc>
          <w:tcPr>
            <w:tcW w:w="1722" w:type="dxa"/>
            <w:tcBorders>
              <w:top w:val="nil"/>
              <w:left w:val="nil"/>
              <w:bottom w:val="nil"/>
              <w:right w:val="single" w:sz="8" w:space="0" w:color="auto"/>
            </w:tcBorders>
            <w:shd w:val="clear" w:color="auto" w:fill="auto"/>
            <w:noWrap/>
            <w:vAlign w:val="center"/>
            <w:hideMark/>
          </w:tcPr>
          <w:p w14:paraId="40AE89D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1100</w:t>
            </w:r>
          </w:p>
        </w:tc>
      </w:tr>
      <w:tr w:rsidR="00DA2E49" w:rsidRPr="00AB51ED" w14:paraId="1626B2FF" w14:textId="77777777">
        <w:trPr>
          <w:trHeight w:val="256"/>
        </w:trPr>
        <w:tc>
          <w:tcPr>
            <w:tcW w:w="4546" w:type="dxa"/>
            <w:tcBorders>
              <w:top w:val="nil"/>
              <w:left w:val="single" w:sz="8" w:space="0" w:color="auto"/>
              <w:bottom w:val="nil"/>
              <w:right w:val="single" w:sz="8" w:space="0" w:color="auto"/>
            </w:tcBorders>
            <w:shd w:val="clear" w:color="auto" w:fill="auto"/>
            <w:noWrap/>
            <w:vAlign w:val="bottom"/>
            <w:hideMark/>
          </w:tcPr>
          <w:p w14:paraId="634AC66F" w14:textId="76CA5298" w:rsidR="00DA2E49" w:rsidRPr="00AB51ED" w:rsidRDefault="006F3C09">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 din </w:t>
            </w:r>
            <w:proofErr w:type="spellStart"/>
            <w:r w:rsidRPr="00AB51ED">
              <w:rPr>
                <w:rFonts w:ascii="Verdana" w:hAnsi="Verdana"/>
                <w:color w:val="000000"/>
                <w:lang w:val="hr-HR" w:eastAsia="hr-HR"/>
              </w:rPr>
              <w:t>totalul</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Procedurilor</w:t>
            </w:r>
            <w:proofErr w:type="spellEnd"/>
            <w:r w:rsidRPr="00AB51ED">
              <w:rPr>
                <w:rFonts w:ascii="Verdana" w:hAnsi="Verdana"/>
                <w:color w:val="000000"/>
                <w:lang w:val="hr-HR" w:eastAsia="hr-HR"/>
              </w:rPr>
              <w:t xml:space="preserve"> EP</w:t>
            </w:r>
          </w:p>
        </w:tc>
        <w:tc>
          <w:tcPr>
            <w:tcW w:w="1538" w:type="dxa"/>
            <w:tcBorders>
              <w:top w:val="nil"/>
              <w:left w:val="nil"/>
              <w:bottom w:val="nil"/>
              <w:right w:val="nil"/>
            </w:tcBorders>
            <w:shd w:val="clear" w:color="auto" w:fill="auto"/>
            <w:noWrap/>
            <w:vAlign w:val="center"/>
            <w:hideMark/>
          </w:tcPr>
          <w:p w14:paraId="46AB817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27%</w:t>
            </w:r>
          </w:p>
        </w:tc>
        <w:tc>
          <w:tcPr>
            <w:tcW w:w="1722" w:type="dxa"/>
            <w:tcBorders>
              <w:top w:val="nil"/>
              <w:left w:val="nil"/>
              <w:bottom w:val="nil"/>
              <w:right w:val="nil"/>
            </w:tcBorders>
            <w:shd w:val="clear" w:color="auto" w:fill="auto"/>
            <w:noWrap/>
            <w:vAlign w:val="center"/>
            <w:hideMark/>
          </w:tcPr>
          <w:p w14:paraId="3C92ADB6"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24%</w:t>
            </w:r>
          </w:p>
        </w:tc>
        <w:tc>
          <w:tcPr>
            <w:tcW w:w="1722" w:type="dxa"/>
            <w:tcBorders>
              <w:top w:val="nil"/>
              <w:left w:val="nil"/>
              <w:bottom w:val="nil"/>
              <w:right w:val="nil"/>
            </w:tcBorders>
            <w:shd w:val="clear" w:color="auto" w:fill="auto"/>
            <w:noWrap/>
            <w:vAlign w:val="center"/>
            <w:hideMark/>
          </w:tcPr>
          <w:p w14:paraId="621F062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38%</w:t>
            </w:r>
          </w:p>
        </w:tc>
        <w:tc>
          <w:tcPr>
            <w:tcW w:w="1722" w:type="dxa"/>
            <w:tcBorders>
              <w:top w:val="nil"/>
              <w:left w:val="nil"/>
              <w:bottom w:val="nil"/>
              <w:right w:val="single" w:sz="8" w:space="0" w:color="auto"/>
            </w:tcBorders>
            <w:shd w:val="clear" w:color="auto" w:fill="auto"/>
            <w:noWrap/>
            <w:vAlign w:val="center"/>
            <w:hideMark/>
          </w:tcPr>
          <w:p w14:paraId="5B3B89E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41%</w:t>
            </w:r>
          </w:p>
        </w:tc>
      </w:tr>
      <w:tr w:rsidR="00DA2E49" w:rsidRPr="00AB51ED" w14:paraId="3D9F0AED" w14:textId="77777777">
        <w:trPr>
          <w:trHeight w:val="53"/>
        </w:trPr>
        <w:tc>
          <w:tcPr>
            <w:tcW w:w="4546" w:type="dxa"/>
            <w:tcBorders>
              <w:top w:val="nil"/>
              <w:left w:val="single" w:sz="8" w:space="0" w:color="auto"/>
              <w:bottom w:val="nil"/>
              <w:right w:val="single" w:sz="8" w:space="0" w:color="auto"/>
            </w:tcBorders>
            <w:shd w:val="clear" w:color="auto" w:fill="auto"/>
            <w:noWrap/>
            <w:vAlign w:val="bottom"/>
            <w:hideMark/>
          </w:tcPr>
          <w:p w14:paraId="65ADA41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1538" w:type="dxa"/>
            <w:tcBorders>
              <w:top w:val="nil"/>
              <w:left w:val="nil"/>
              <w:bottom w:val="nil"/>
              <w:right w:val="nil"/>
            </w:tcBorders>
            <w:shd w:val="clear" w:color="auto" w:fill="auto"/>
            <w:noWrap/>
            <w:vAlign w:val="center"/>
            <w:hideMark/>
          </w:tcPr>
          <w:p w14:paraId="517C32A9" w14:textId="77777777" w:rsidR="00DA2E49" w:rsidRPr="00AB51ED" w:rsidRDefault="00DA2E49">
            <w:pPr>
              <w:spacing w:line="360" w:lineRule="auto"/>
              <w:jc w:val="both"/>
              <w:rPr>
                <w:rFonts w:ascii="Verdana" w:hAnsi="Verdana"/>
                <w:color w:val="000000"/>
                <w:lang w:val="hr-HR" w:eastAsia="hr-HR"/>
              </w:rPr>
            </w:pPr>
          </w:p>
        </w:tc>
        <w:tc>
          <w:tcPr>
            <w:tcW w:w="1722" w:type="dxa"/>
            <w:tcBorders>
              <w:top w:val="nil"/>
              <w:left w:val="nil"/>
              <w:bottom w:val="nil"/>
              <w:right w:val="nil"/>
            </w:tcBorders>
            <w:shd w:val="clear" w:color="auto" w:fill="auto"/>
            <w:noWrap/>
            <w:vAlign w:val="center"/>
            <w:hideMark/>
          </w:tcPr>
          <w:p w14:paraId="24B05B5B" w14:textId="77777777" w:rsidR="00DA2E49" w:rsidRPr="00AB51ED" w:rsidRDefault="00DA2E49">
            <w:pPr>
              <w:spacing w:line="360" w:lineRule="auto"/>
              <w:jc w:val="both"/>
              <w:rPr>
                <w:rFonts w:ascii="Verdana" w:hAnsi="Verdana"/>
                <w:lang w:val="hr-HR" w:eastAsia="hr-HR"/>
              </w:rPr>
            </w:pPr>
          </w:p>
        </w:tc>
        <w:tc>
          <w:tcPr>
            <w:tcW w:w="1722" w:type="dxa"/>
            <w:tcBorders>
              <w:top w:val="nil"/>
              <w:left w:val="nil"/>
              <w:bottom w:val="nil"/>
              <w:right w:val="nil"/>
            </w:tcBorders>
            <w:shd w:val="clear" w:color="auto" w:fill="auto"/>
            <w:noWrap/>
            <w:vAlign w:val="center"/>
            <w:hideMark/>
          </w:tcPr>
          <w:p w14:paraId="1CAD835C" w14:textId="77777777" w:rsidR="00DA2E49" w:rsidRPr="00AB51ED" w:rsidRDefault="00DA2E49">
            <w:pPr>
              <w:spacing w:line="360" w:lineRule="auto"/>
              <w:jc w:val="both"/>
              <w:rPr>
                <w:rFonts w:ascii="Verdana" w:hAnsi="Verdana"/>
                <w:lang w:val="hr-HR" w:eastAsia="hr-HR"/>
              </w:rPr>
            </w:pPr>
          </w:p>
        </w:tc>
        <w:tc>
          <w:tcPr>
            <w:tcW w:w="1722" w:type="dxa"/>
            <w:tcBorders>
              <w:top w:val="nil"/>
              <w:left w:val="nil"/>
              <w:bottom w:val="nil"/>
              <w:right w:val="single" w:sz="8" w:space="0" w:color="auto"/>
            </w:tcBorders>
            <w:shd w:val="clear" w:color="auto" w:fill="auto"/>
            <w:noWrap/>
            <w:vAlign w:val="center"/>
            <w:hideMark/>
          </w:tcPr>
          <w:p w14:paraId="479516F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r>
      <w:tr w:rsidR="00DA2E49" w:rsidRPr="00AB51ED" w14:paraId="08D17B20" w14:textId="77777777">
        <w:trPr>
          <w:trHeight w:val="266"/>
        </w:trPr>
        <w:tc>
          <w:tcPr>
            <w:tcW w:w="4546" w:type="dxa"/>
            <w:tcBorders>
              <w:top w:val="nil"/>
              <w:left w:val="single" w:sz="8" w:space="0" w:color="auto"/>
              <w:bottom w:val="single" w:sz="8" w:space="0" w:color="auto"/>
              <w:right w:val="single" w:sz="8" w:space="0" w:color="auto"/>
            </w:tcBorders>
            <w:shd w:val="clear" w:color="auto" w:fill="auto"/>
            <w:noWrap/>
            <w:vAlign w:val="bottom"/>
            <w:hideMark/>
          </w:tcPr>
          <w:p w14:paraId="1972EFFB" w14:textId="168B27B7" w:rsidR="00DA2E49" w:rsidRPr="00AB51ED" w:rsidRDefault="006F3C09">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lastRenderedPageBreak/>
              <w:t>Număr</w:t>
            </w:r>
            <w:proofErr w:type="spellEnd"/>
            <w:r w:rsidRPr="00AB51ED">
              <w:rPr>
                <w:rFonts w:ascii="Verdana" w:hAnsi="Verdana"/>
                <w:color w:val="000000"/>
                <w:lang w:val="hr-HR" w:eastAsia="hr-HR"/>
              </w:rPr>
              <w:t xml:space="preserve"> t</w:t>
            </w:r>
            <w:r w:rsidR="00333308" w:rsidRPr="00AB51ED">
              <w:rPr>
                <w:rFonts w:ascii="Verdana" w:hAnsi="Verdana"/>
                <w:color w:val="000000"/>
                <w:lang w:val="hr-HR" w:eastAsia="hr-HR"/>
              </w:rPr>
              <w:t xml:space="preserve">otal </w:t>
            </w:r>
            <w:r w:rsidRPr="00AB51ED">
              <w:rPr>
                <w:rFonts w:ascii="Verdana" w:hAnsi="Verdana"/>
                <w:color w:val="000000"/>
                <w:lang w:val="hr-HR" w:eastAsia="hr-HR"/>
              </w:rPr>
              <w:t>de P</w:t>
            </w:r>
            <w:r w:rsidR="00333308" w:rsidRPr="00AB51ED">
              <w:rPr>
                <w:rFonts w:ascii="Verdana" w:hAnsi="Verdana"/>
                <w:color w:val="000000"/>
                <w:lang w:val="hr-HR" w:eastAsia="hr-HR"/>
              </w:rPr>
              <w:t>rocedur</w:t>
            </w:r>
            <w:r w:rsidRPr="00AB51ED">
              <w:rPr>
                <w:rFonts w:ascii="Verdana" w:hAnsi="Verdana"/>
                <w:color w:val="000000"/>
                <w:lang w:val="hr-HR" w:eastAsia="hr-HR"/>
              </w:rPr>
              <w:t>i EP</w:t>
            </w:r>
          </w:p>
        </w:tc>
        <w:tc>
          <w:tcPr>
            <w:tcW w:w="1538" w:type="dxa"/>
            <w:tcBorders>
              <w:top w:val="nil"/>
              <w:left w:val="nil"/>
              <w:bottom w:val="single" w:sz="8" w:space="0" w:color="auto"/>
              <w:right w:val="nil"/>
            </w:tcBorders>
            <w:shd w:val="clear" w:color="auto" w:fill="auto"/>
            <w:noWrap/>
            <w:vAlign w:val="center"/>
            <w:hideMark/>
          </w:tcPr>
          <w:p w14:paraId="696D2767"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1285</w:t>
            </w:r>
          </w:p>
        </w:tc>
        <w:tc>
          <w:tcPr>
            <w:tcW w:w="1722" w:type="dxa"/>
            <w:tcBorders>
              <w:top w:val="nil"/>
              <w:left w:val="nil"/>
              <w:bottom w:val="single" w:sz="8" w:space="0" w:color="auto"/>
              <w:right w:val="nil"/>
            </w:tcBorders>
            <w:shd w:val="clear" w:color="auto" w:fill="auto"/>
            <w:noWrap/>
            <w:vAlign w:val="center"/>
            <w:hideMark/>
          </w:tcPr>
          <w:p w14:paraId="1B8D959A"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1580</w:t>
            </w:r>
          </w:p>
        </w:tc>
        <w:tc>
          <w:tcPr>
            <w:tcW w:w="1722" w:type="dxa"/>
            <w:tcBorders>
              <w:top w:val="nil"/>
              <w:left w:val="nil"/>
              <w:bottom w:val="single" w:sz="8" w:space="0" w:color="auto"/>
              <w:right w:val="nil"/>
            </w:tcBorders>
            <w:shd w:val="clear" w:color="auto" w:fill="auto"/>
            <w:noWrap/>
            <w:vAlign w:val="center"/>
            <w:hideMark/>
          </w:tcPr>
          <w:p w14:paraId="21B1001A"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2000</w:t>
            </w:r>
          </w:p>
        </w:tc>
        <w:tc>
          <w:tcPr>
            <w:tcW w:w="1722" w:type="dxa"/>
            <w:tcBorders>
              <w:top w:val="nil"/>
              <w:left w:val="nil"/>
              <w:bottom w:val="single" w:sz="8" w:space="0" w:color="auto"/>
              <w:right w:val="single" w:sz="8" w:space="0" w:color="auto"/>
            </w:tcBorders>
            <w:shd w:val="clear" w:color="auto" w:fill="auto"/>
            <w:noWrap/>
            <w:vAlign w:val="center"/>
            <w:hideMark/>
          </w:tcPr>
          <w:p w14:paraId="1E5DA00B"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2700</w:t>
            </w:r>
          </w:p>
        </w:tc>
      </w:tr>
    </w:tbl>
    <w:p w14:paraId="676D25C8" w14:textId="77777777" w:rsidR="00DA2E49" w:rsidRPr="00AB51ED" w:rsidRDefault="00DA2E49">
      <w:pPr>
        <w:spacing w:line="360" w:lineRule="auto"/>
        <w:jc w:val="both"/>
        <w:rPr>
          <w:rFonts w:ascii="Verdana" w:hAnsi="Verdana"/>
          <w:highlight w:val="yellow"/>
        </w:rPr>
      </w:pPr>
    </w:p>
    <w:p w14:paraId="614F5B78" w14:textId="59072A5E" w:rsidR="00DA2E49" w:rsidRPr="00AB51ED" w:rsidRDefault="00333308">
      <w:pPr>
        <w:spacing w:line="360" w:lineRule="auto"/>
        <w:jc w:val="both"/>
        <w:rPr>
          <w:rFonts w:ascii="Verdana" w:hAnsi="Verdana"/>
        </w:rPr>
      </w:pPr>
      <w:r w:rsidRPr="00AB51ED">
        <w:rPr>
          <w:rFonts w:ascii="Verdana" w:hAnsi="Verdana"/>
        </w:rPr>
        <w:t>Estimarea creșterii numărului de pacienți/milion de locuitori  2017 - 2021:</w:t>
      </w:r>
    </w:p>
    <w:tbl>
      <w:tblPr>
        <w:tblW w:w="11200" w:type="dxa"/>
        <w:tblInd w:w="-640" w:type="dxa"/>
        <w:tblLook w:val="04A0" w:firstRow="1" w:lastRow="0" w:firstColumn="1" w:lastColumn="0" w:noHBand="0" w:noVBand="1"/>
      </w:tblPr>
      <w:tblGrid>
        <w:gridCol w:w="1680"/>
        <w:gridCol w:w="1167"/>
        <w:gridCol w:w="2425"/>
        <w:gridCol w:w="2961"/>
        <w:gridCol w:w="2967"/>
      </w:tblGrid>
      <w:tr w:rsidR="00DA2E49" w:rsidRPr="00AB51ED" w14:paraId="70AAAB99" w14:textId="77777777">
        <w:trPr>
          <w:trHeight w:val="240"/>
        </w:trPr>
        <w:tc>
          <w:tcPr>
            <w:tcW w:w="11200"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3C75076D" w14:textId="20865DF5" w:rsidR="00DA2E49" w:rsidRPr="00AB51ED" w:rsidRDefault="006F3C09">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Proceduri de </w:t>
            </w:r>
            <w:proofErr w:type="spellStart"/>
            <w:r w:rsidR="00333308" w:rsidRPr="00AB51ED">
              <w:rPr>
                <w:rFonts w:ascii="Verdana" w:hAnsi="Verdana"/>
                <w:b/>
                <w:bCs/>
                <w:color w:val="000000"/>
                <w:lang w:val="hr-HR" w:eastAsia="hr-HR"/>
              </w:rPr>
              <w:t>Electro</w:t>
            </w:r>
            <w:r w:rsidRPr="00AB51ED">
              <w:rPr>
                <w:rFonts w:ascii="Verdana" w:hAnsi="Verdana"/>
                <w:b/>
                <w:bCs/>
                <w:color w:val="000000"/>
                <w:lang w:val="hr-HR" w:eastAsia="hr-HR"/>
              </w:rPr>
              <w:t>fiz</w:t>
            </w:r>
            <w:r w:rsidR="00333308" w:rsidRPr="00AB51ED">
              <w:rPr>
                <w:rFonts w:ascii="Verdana" w:hAnsi="Verdana"/>
                <w:b/>
                <w:bCs/>
                <w:color w:val="000000"/>
                <w:lang w:val="hr-HR" w:eastAsia="hr-HR"/>
              </w:rPr>
              <w:t>iolog</w:t>
            </w:r>
            <w:r w:rsidRPr="00AB51ED">
              <w:rPr>
                <w:rFonts w:ascii="Verdana" w:hAnsi="Verdana"/>
                <w:b/>
                <w:bCs/>
                <w:color w:val="000000"/>
                <w:lang w:val="hr-HR" w:eastAsia="hr-HR"/>
              </w:rPr>
              <w:t>ie</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î</w:t>
            </w:r>
            <w:r w:rsidR="00333308" w:rsidRPr="00AB51ED">
              <w:rPr>
                <w:rFonts w:ascii="Verdana" w:hAnsi="Verdana"/>
                <w:b/>
                <w:bCs/>
                <w:color w:val="000000"/>
                <w:lang w:val="hr-HR" w:eastAsia="hr-HR"/>
              </w:rPr>
              <w:t>n</w:t>
            </w:r>
            <w:proofErr w:type="spellEnd"/>
            <w:r w:rsidR="00333308" w:rsidRPr="00AB51ED">
              <w:rPr>
                <w:rFonts w:ascii="Verdana" w:hAnsi="Verdana"/>
                <w:b/>
                <w:bCs/>
                <w:color w:val="000000"/>
                <w:lang w:val="hr-HR" w:eastAsia="hr-HR"/>
              </w:rPr>
              <w:t xml:space="preserve"> </w:t>
            </w:r>
            <w:proofErr w:type="spellStart"/>
            <w:r w:rsidR="00333308" w:rsidRPr="00AB51ED">
              <w:rPr>
                <w:rFonts w:ascii="Verdana" w:hAnsi="Verdana"/>
                <w:b/>
                <w:bCs/>
                <w:color w:val="000000"/>
                <w:lang w:val="hr-HR" w:eastAsia="hr-HR"/>
              </w:rPr>
              <w:t>Romania</w:t>
            </w:r>
            <w:proofErr w:type="spellEnd"/>
            <w:r w:rsidR="00333308" w:rsidRPr="00AB51ED">
              <w:rPr>
                <w:rFonts w:ascii="Verdana" w:hAnsi="Verdana"/>
                <w:b/>
                <w:bCs/>
                <w:color w:val="000000"/>
                <w:lang w:val="hr-HR" w:eastAsia="hr-HR"/>
              </w:rPr>
              <w:t xml:space="preserve"> </w:t>
            </w:r>
            <w:proofErr w:type="spellStart"/>
            <w:r w:rsidR="00333308" w:rsidRPr="00AB51ED">
              <w:rPr>
                <w:rFonts w:ascii="Verdana" w:hAnsi="Verdana"/>
                <w:b/>
                <w:bCs/>
                <w:color w:val="000000"/>
                <w:lang w:val="hr-HR" w:eastAsia="hr-HR"/>
              </w:rPr>
              <w:t>per</w:t>
            </w:r>
            <w:proofErr w:type="spellEnd"/>
            <w:r w:rsidR="00333308" w:rsidRPr="00AB51ED">
              <w:rPr>
                <w:rFonts w:ascii="Verdana" w:hAnsi="Verdana"/>
                <w:b/>
                <w:bCs/>
                <w:color w:val="000000"/>
                <w:lang w:val="hr-HR" w:eastAsia="hr-HR"/>
              </w:rPr>
              <w:t xml:space="preserve"> milion</w:t>
            </w:r>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locuitori</w:t>
            </w:r>
            <w:proofErr w:type="spellEnd"/>
            <w:r w:rsidR="00333308" w:rsidRPr="00AB51ED">
              <w:rPr>
                <w:rFonts w:ascii="Verdana" w:hAnsi="Verdana"/>
                <w:b/>
                <w:bCs/>
                <w:color w:val="000000"/>
                <w:lang w:val="hr-HR" w:eastAsia="hr-HR"/>
              </w:rPr>
              <w:t xml:space="preserve"> </w:t>
            </w:r>
          </w:p>
        </w:tc>
      </w:tr>
      <w:tr w:rsidR="00DA2E49" w:rsidRPr="00AB51ED" w14:paraId="4E1D9E9A" w14:textId="77777777">
        <w:trPr>
          <w:trHeight w:val="250"/>
        </w:trPr>
        <w:tc>
          <w:tcPr>
            <w:tcW w:w="1680" w:type="dxa"/>
            <w:tcBorders>
              <w:top w:val="nil"/>
              <w:left w:val="single" w:sz="8" w:space="0" w:color="auto"/>
              <w:bottom w:val="nil"/>
              <w:right w:val="nil"/>
            </w:tcBorders>
            <w:shd w:val="clear" w:color="auto" w:fill="auto"/>
            <w:noWrap/>
            <w:vAlign w:val="bottom"/>
            <w:hideMark/>
          </w:tcPr>
          <w:p w14:paraId="5E8605F7"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w:t>
            </w:r>
          </w:p>
        </w:tc>
        <w:tc>
          <w:tcPr>
            <w:tcW w:w="1167" w:type="dxa"/>
            <w:tcBorders>
              <w:top w:val="nil"/>
              <w:left w:val="nil"/>
              <w:bottom w:val="double" w:sz="6" w:space="0" w:color="auto"/>
              <w:right w:val="nil"/>
            </w:tcBorders>
            <w:shd w:val="clear" w:color="auto" w:fill="auto"/>
            <w:noWrap/>
            <w:vAlign w:val="bottom"/>
            <w:hideMark/>
          </w:tcPr>
          <w:p w14:paraId="569FB875"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2017 </w:t>
            </w:r>
          </w:p>
        </w:tc>
        <w:tc>
          <w:tcPr>
            <w:tcW w:w="2425" w:type="dxa"/>
            <w:tcBorders>
              <w:top w:val="nil"/>
              <w:left w:val="nil"/>
              <w:bottom w:val="double" w:sz="6" w:space="0" w:color="auto"/>
              <w:right w:val="nil"/>
            </w:tcBorders>
            <w:shd w:val="clear" w:color="auto" w:fill="auto"/>
            <w:noWrap/>
            <w:vAlign w:val="bottom"/>
            <w:hideMark/>
          </w:tcPr>
          <w:p w14:paraId="487457A4"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2018/2019</w:t>
            </w:r>
          </w:p>
        </w:tc>
        <w:tc>
          <w:tcPr>
            <w:tcW w:w="2961" w:type="dxa"/>
            <w:tcBorders>
              <w:top w:val="nil"/>
              <w:left w:val="nil"/>
              <w:bottom w:val="double" w:sz="6" w:space="0" w:color="auto"/>
              <w:right w:val="nil"/>
            </w:tcBorders>
            <w:shd w:val="clear" w:color="auto" w:fill="auto"/>
            <w:noWrap/>
            <w:vAlign w:val="bottom"/>
            <w:hideMark/>
          </w:tcPr>
          <w:p w14:paraId="32530113"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2020</w:t>
            </w:r>
          </w:p>
        </w:tc>
        <w:tc>
          <w:tcPr>
            <w:tcW w:w="2967" w:type="dxa"/>
            <w:tcBorders>
              <w:top w:val="nil"/>
              <w:left w:val="nil"/>
              <w:bottom w:val="double" w:sz="6" w:space="0" w:color="auto"/>
              <w:right w:val="single" w:sz="8" w:space="0" w:color="auto"/>
            </w:tcBorders>
            <w:shd w:val="clear" w:color="auto" w:fill="auto"/>
            <w:noWrap/>
            <w:vAlign w:val="bottom"/>
            <w:hideMark/>
          </w:tcPr>
          <w:p w14:paraId="355D0F38"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2021</w:t>
            </w:r>
          </w:p>
        </w:tc>
      </w:tr>
      <w:tr w:rsidR="00DA2E49" w:rsidRPr="00AB51ED" w14:paraId="32005F88" w14:textId="77777777">
        <w:trPr>
          <w:trHeight w:val="250"/>
        </w:trPr>
        <w:tc>
          <w:tcPr>
            <w:tcW w:w="1680" w:type="dxa"/>
            <w:tcBorders>
              <w:top w:val="nil"/>
              <w:left w:val="single" w:sz="8" w:space="0" w:color="auto"/>
              <w:bottom w:val="nil"/>
              <w:right w:val="nil"/>
            </w:tcBorders>
            <w:shd w:val="clear" w:color="auto" w:fill="auto"/>
            <w:noWrap/>
            <w:vAlign w:val="bottom"/>
            <w:hideMark/>
          </w:tcPr>
          <w:p w14:paraId="615A49D1"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simplă</w:t>
            </w:r>
            <w:proofErr w:type="spellEnd"/>
          </w:p>
        </w:tc>
        <w:tc>
          <w:tcPr>
            <w:tcW w:w="1167" w:type="dxa"/>
            <w:tcBorders>
              <w:top w:val="nil"/>
              <w:left w:val="nil"/>
              <w:bottom w:val="nil"/>
              <w:right w:val="nil"/>
            </w:tcBorders>
            <w:shd w:val="clear" w:color="auto" w:fill="auto"/>
            <w:noWrap/>
            <w:vAlign w:val="center"/>
            <w:hideMark/>
          </w:tcPr>
          <w:p w14:paraId="5FCEC8E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47</w:t>
            </w:r>
          </w:p>
        </w:tc>
        <w:tc>
          <w:tcPr>
            <w:tcW w:w="2425" w:type="dxa"/>
            <w:tcBorders>
              <w:top w:val="nil"/>
              <w:left w:val="nil"/>
              <w:bottom w:val="nil"/>
              <w:right w:val="nil"/>
            </w:tcBorders>
            <w:shd w:val="clear" w:color="auto" w:fill="auto"/>
            <w:noWrap/>
            <w:vAlign w:val="center"/>
            <w:hideMark/>
          </w:tcPr>
          <w:p w14:paraId="1AFDB73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60</w:t>
            </w:r>
          </w:p>
        </w:tc>
        <w:tc>
          <w:tcPr>
            <w:tcW w:w="2961" w:type="dxa"/>
            <w:tcBorders>
              <w:top w:val="nil"/>
              <w:left w:val="nil"/>
              <w:bottom w:val="nil"/>
              <w:right w:val="nil"/>
            </w:tcBorders>
            <w:shd w:val="clear" w:color="auto" w:fill="auto"/>
            <w:noWrap/>
            <w:vAlign w:val="center"/>
            <w:hideMark/>
          </w:tcPr>
          <w:p w14:paraId="126B3B90"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63</w:t>
            </w:r>
          </w:p>
        </w:tc>
        <w:tc>
          <w:tcPr>
            <w:tcW w:w="2967" w:type="dxa"/>
            <w:tcBorders>
              <w:top w:val="nil"/>
              <w:left w:val="nil"/>
              <w:bottom w:val="nil"/>
              <w:right w:val="single" w:sz="8" w:space="0" w:color="auto"/>
            </w:tcBorders>
            <w:shd w:val="clear" w:color="auto" w:fill="auto"/>
            <w:noWrap/>
            <w:vAlign w:val="center"/>
            <w:hideMark/>
          </w:tcPr>
          <w:p w14:paraId="36D8B0B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80</w:t>
            </w:r>
          </w:p>
        </w:tc>
      </w:tr>
      <w:tr w:rsidR="00DA2E49" w:rsidRPr="00AB51ED" w14:paraId="3929CB35" w14:textId="77777777">
        <w:trPr>
          <w:trHeight w:val="240"/>
        </w:trPr>
        <w:tc>
          <w:tcPr>
            <w:tcW w:w="1680" w:type="dxa"/>
            <w:tcBorders>
              <w:top w:val="nil"/>
              <w:left w:val="single" w:sz="8" w:space="0" w:color="auto"/>
              <w:bottom w:val="nil"/>
              <w:right w:val="nil"/>
            </w:tcBorders>
            <w:shd w:val="clear" w:color="auto" w:fill="auto"/>
            <w:noWrap/>
            <w:vAlign w:val="bottom"/>
            <w:hideMark/>
          </w:tcPr>
          <w:p w14:paraId="535DB255"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complexă</w:t>
            </w:r>
            <w:proofErr w:type="spellEnd"/>
          </w:p>
        </w:tc>
        <w:tc>
          <w:tcPr>
            <w:tcW w:w="1167" w:type="dxa"/>
            <w:tcBorders>
              <w:top w:val="nil"/>
              <w:left w:val="nil"/>
              <w:bottom w:val="nil"/>
              <w:right w:val="nil"/>
            </w:tcBorders>
            <w:shd w:val="clear" w:color="auto" w:fill="auto"/>
            <w:noWrap/>
            <w:vAlign w:val="center"/>
            <w:hideMark/>
          </w:tcPr>
          <w:p w14:paraId="4C8F3D1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18</w:t>
            </w:r>
          </w:p>
        </w:tc>
        <w:tc>
          <w:tcPr>
            <w:tcW w:w="2425" w:type="dxa"/>
            <w:tcBorders>
              <w:top w:val="nil"/>
              <w:left w:val="nil"/>
              <w:bottom w:val="nil"/>
              <w:right w:val="nil"/>
            </w:tcBorders>
            <w:shd w:val="clear" w:color="auto" w:fill="auto"/>
            <w:noWrap/>
            <w:vAlign w:val="center"/>
            <w:hideMark/>
          </w:tcPr>
          <w:p w14:paraId="2E28AAB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19</w:t>
            </w:r>
          </w:p>
        </w:tc>
        <w:tc>
          <w:tcPr>
            <w:tcW w:w="2961" w:type="dxa"/>
            <w:tcBorders>
              <w:top w:val="nil"/>
              <w:left w:val="nil"/>
              <w:bottom w:val="nil"/>
              <w:right w:val="nil"/>
            </w:tcBorders>
            <w:shd w:val="clear" w:color="auto" w:fill="auto"/>
            <w:noWrap/>
            <w:vAlign w:val="center"/>
            <w:hideMark/>
          </w:tcPr>
          <w:p w14:paraId="692A5A9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38</w:t>
            </w:r>
          </w:p>
        </w:tc>
        <w:tc>
          <w:tcPr>
            <w:tcW w:w="2967" w:type="dxa"/>
            <w:tcBorders>
              <w:top w:val="nil"/>
              <w:left w:val="nil"/>
              <w:bottom w:val="nil"/>
              <w:right w:val="single" w:sz="8" w:space="0" w:color="auto"/>
            </w:tcBorders>
            <w:shd w:val="clear" w:color="auto" w:fill="auto"/>
            <w:noWrap/>
            <w:vAlign w:val="center"/>
            <w:hideMark/>
          </w:tcPr>
          <w:p w14:paraId="18E2357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55</w:t>
            </w:r>
          </w:p>
        </w:tc>
      </w:tr>
      <w:tr w:rsidR="00DA2E49" w:rsidRPr="00AB51ED" w14:paraId="5972CE02" w14:textId="77777777">
        <w:trPr>
          <w:trHeight w:val="250"/>
        </w:trPr>
        <w:tc>
          <w:tcPr>
            <w:tcW w:w="1680" w:type="dxa"/>
            <w:tcBorders>
              <w:top w:val="nil"/>
              <w:left w:val="single" w:sz="8" w:space="0" w:color="auto"/>
              <w:bottom w:val="single" w:sz="8" w:space="0" w:color="auto"/>
              <w:right w:val="nil"/>
            </w:tcBorders>
            <w:shd w:val="clear" w:color="auto" w:fill="auto"/>
            <w:noWrap/>
            <w:vAlign w:val="bottom"/>
            <w:hideMark/>
          </w:tcPr>
          <w:p w14:paraId="136573D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xml:space="preserve">total EP </w:t>
            </w:r>
          </w:p>
        </w:tc>
        <w:tc>
          <w:tcPr>
            <w:tcW w:w="1167" w:type="dxa"/>
            <w:tcBorders>
              <w:top w:val="nil"/>
              <w:left w:val="nil"/>
              <w:bottom w:val="single" w:sz="8" w:space="0" w:color="auto"/>
              <w:right w:val="nil"/>
            </w:tcBorders>
            <w:shd w:val="clear" w:color="auto" w:fill="auto"/>
            <w:noWrap/>
            <w:vAlign w:val="bottom"/>
            <w:hideMark/>
          </w:tcPr>
          <w:p w14:paraId="3619D2CD"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65</w:t>
            </w:r>
          </w:p>
        </w:tc>
        <w:tc>
          <w:tcPr>
            <w:tcW w:w="2425" w:type="dxa"/>
            <w:tcBorders>
              <w:top w:val="nil"/>
              <w:left w:val="nil"/>
              <w:bottom w:val="single" w:sz="8" w:space="0" w:color="auto"/>
              <w:right w:val="nil"/>
            </w:tcBorders>
            <w:shd w:val="clear" w:color="auto" w:fill="auto"/>
            <w:noWrap/>
            <w:vAlign w:val="center"/>
            <w:hideMark/>
          </w:tcPr>
          <w:p w14:paraId="17B8D83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79</w:t>
            </w:r>
          </w:p>
        </w:tc>
        <w:tc>
          <w:tcPr>
            <w:tcW w:w="2961" w:type="dxa"/>
            <w:tcBorders>
              <w:top w:val="nil"/>
              <w:left w:val="nil"/>
              <w:bottom w:val="single" w:sz="8" w:space="0" w:color="auto"/>
              <w:right w:val="nil"/>
            </w:tcBorders>
            <w:shd w:val="clear" w:color="auto" w:fill="auto"/>
            <w:noWrap/>
            <w:vAlign w:val="bottom"/>
            <w:hideMark/>
          </w:tcPr>
          <w:p w14:paraId="294AA1D9"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101</w:t>
            </w:r>
          </w:p>
        </w:tc>
        <w:tc>
          <w:tcPr>
            <w:tcW w:w="2967" w:type="dxa"/>
            <w:tcBorders>
              <w:top w:val="nil"/>
              <w:left w:val="nil"/>
              <w:bottom w:val="single" w:sz="8" w:space="0" w:color="auto"/>
              <w:right w:val="single" w:sz="8" w:space="0" w:color="auto"/>
            </w:tcBorders>
            <w:shd w:val="clear" w:color="auto" w:fill="auto"/>
            <w:noWrap/>
            <w:vAlign w:val="bottom"/>
            <w:hideMark/>
          </w:tcPr>
          <w:p w14:paraId="2F2FD7B4"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136</w:t>
            </w:r>
          </w:p>
        </w:tc>
      </w:tr>
    </w:tbl>
    <w:p w14:paraId="245616B8" w14:textId="77777777" w:rsidR="00DA2E49" w:rsidRPr="00AB51ED" w:rsidRDefault="00DA2E49">
      <w:pPr>
        <w:spacing w:line="360" w:lineRule="auto"/>
        <w:jc w:val="both"/>
        <w:rPr>
          <w:rFonts w:ascii="Verdana" w:hAnsi="Verdana"/>
          <w:highlight w:val="yellow"/>
        </w:rPr>
      </w:pPr>
    </w:p>
    <w:p w14:paraId="15B24B37" w14:textId="77777777" w:rsidR="00DA2E49" w:rsidRPr="00AB51ED" w:rsidRDefault="00333308">
      <w:pPr>
        <w:spacing w:line="360" w:lineRule="auto"/>
        <w:jc w:val="both"/>
        <w:rPr>
          <w:rFonts w:ascii="Verdana" w:hAnsi="Verdana"/>
        </w:rPr>
      </w:pPr>
      <w:r w:rsidRPr="00AB51ED">
        <w:rPr>
          <w:rFonts w:ascii="Verdana" w:hAnsi="Verdana"/>
        </w:rPr>
        <w:t>În 3 ani, România poate reduce diferența actuală la valori comparabile cu țările Europei Centrale și de Est în ceea ce privește numărul total de pacienți tratați / milioane de locuitori, precum și numărul de ablații complexe per milion de locuitori.</w:t>
      </w:r>
    </w:p>
    <w:p w14:paraId="73FC438F" w14:textId="77777777" w:rsidR="00DA2E49" w:rsidRPr="00AB51ED" w:rsidRDefault="00DA2E49">
      <w:pPr>
        <w:spacing w:line="360" w:lineRule="auto"/>
        <w:jc w:val="both"/>
        <w:rPr>
          <w:rFonts w:ascii="Verdana" w:hAnsi="Verdana"/>
          <w:b/>
          <w:bCs/>
        </w:rPr>
      </w:pPr>
    </w:p>
    <w:p w14:paraId="2FB8C933" w14:textId="247EB09C" w:rsidR="00DA2E49" w:rsidRPr="00AB51ED" w:rsidRDefault="00AB51ED">
      <w:pPr>
        <w:spacing w:line="360" w:lineRule="auto"/>
        <w:jc w:val="both"/>
        <w:rPr>
          <w:rFonts w:ascii="Verdana" w:hAnsi="Verdana"/>
          <w:b/>
          <w:bCs/>
          <w:color w:val="222222"/>
        </w:rPr>
      </w:pPr>
      <w:r w:rsidRPr="00AB51ED">
        <w:rPr>
          <w:rFonts w:ascii="Verdana" w:hAnsi="Verdana"/>
          <w:b/>
          <w:bCs/>
          <w:color w:val="222222"/>
        </w:rPr>
        <w:t>2.</w:t>
      </w:r>
      <w:r w:rsidR="00333308" w:rsidRPr="00AB51ED">
        <w:rPr>
          <w:rFonts w:ascii="Verdana" w:hAnsi="Verdana"/>
          <w:b/>
          <w:bCs/>
          <w:color w:val="222222"/>
        </w:rPr>
        <w:t xml:space="preserve"> Propunere de finanțare pentru fiecare pacient în cadrul Programului Național de Electrofiziologie 2020/2021</w:t>
      </w:r>
    </w:p>
    <w:tbl>
      <w:tblPr>
        <w:tblpPr w:leftFromText="180" w:rightFromText="180" w:vertAnchor="text" w:horzAnchor="margin" w:tblpXSpec="center" w:tblpY="320"/>
        <w:tblW w:w="11050" w:type="dxa"/>
        <w:tblLook w:val="04A0" w:firstRow="1" w:lastRow="0" w:firstColumn="1" w:lastColumn="0" w:noHBand="0" w:noVBand="1"/>
      </w:tblPr>
      <w:tblGrid>
        <w:gridCol w:w="4237"/>
        <w:gridCol w:w="1747"/>
        <w:gridCol w:w="2193"/>
        <w:gridCol w:w="1597"/>
        <w:gridCol w:w="1597"/>
      </w:tblGrid>
      <w:tr w:rsidR="00DA2E49" w:rsidRPr="00AB51ED" w14:paraId="3517C44D" w14:textId="77777777">
        <w:trPr>
          <w:trHeight w:val="314"/>
        </w:trPr>
        <w:tc>
          <w:tcPr>
            <w:tcW w:w="4237" w:type="dxa"/>
            <w:tcBorders>
              <w:top w:val="single" w:sz="8" w:space="0" w:color="auto"/>
              <w:left w:val="single" w:sz="8" w:space="0" w:color="auto"/>
              <w:bottom w:val="nil"/>
              <w:right w:val="nil"/>
            </w:tcBorders>
            <w:shd w:val="clear" w:color="auto" w:fill="auto"/>
            <w:noWrap/>
            <w:vAlign w:val="bottom"/>
            <w:hideMark/>
          </w:tcPr>
          <w:p w14:paraId="5F0B73EE"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Program </w:t>
            </w:r>
            <w:proofErr w:type="spellStart"/>
            <w:r w:rsidRPr="00AB51ED">
              <w:rPr>
                <w:rFonts w:ascii="Verdana" w:hAnsi="Verdana"/>
                <w:b/>
                <w:bCs/>
                <w:color w:val="000000"/>
                <w:lang w:val="hr-HR" w:eastAsia="hr-HR"/>
              </w:rPr>
              <w:t>Național</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finanțare</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per</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pacient</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ron</w:t>
            </w:r>
            <w:proofErr w:type="spellEnd"/>
          </w:p>
        </w:tc>
        <w:tc>
          <w:tcPr>
            <w:tcW w:w="1426" w:type="dxa"/>
            <w:tcBorders>
              <w:top w:val="single" w:sz="8" w:space="0" w:color="auto"/>
              <w:left w:val="nil"/>
              <w:bottom w:val="double" w:sz="6" w:space="0" w:color="auto"/>
              <w:right w:val="nil"/>
            </w:tcBorders>
            <w:shd w:val="clear" w:color="auto" w:fill="auto"/>
            <w:noWrap/>
            <w:vAlign w:val="bottom"/>
            <w:hideMark/>
          </w:tcPr>
          <w:p w14:paraId="556B5976"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2018/2019</w:t>
            </w:r>
          </w:p>
        </w:tc>
        <w:tc>
          <w:tcPr>
            <w:tcW w:w="2193" w:type="dxa"/>
            <w:tcBorders>
              <w:top w:val="single" w:sz="8" w:space="0" w:color="auto"/>
              <w:left w:val="nil"/>
              <w:bottom w:val="double" w:sz="6" w:space="0" w:color="auto"/>
              <w:right w:val="nil"/>
            </w:tcBorders>
            <w:shd w:val="clear" w:color="auto" w:fill="auto"/>
            <w:noWrap/>
            <w:vAlign w:val="bottom"/>
            <w:hideMark/>
          </w:tcPr>
          <w:p w14:paraId="1253E234"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2020/2021</w:t>
            </w:r>
          </w:p>
        </w:tc>
        <w:tc>
          <w:tcPr>
            <w:tcW w:w="1597" w:type="dxa"/>
            <w:tcBorders>
              <w:top w:val="single" w:sz="8" w:space="0" w:color="auto"/>
              <w:left w:val="nil"/>
              <w:bottom w:val="double" w:sz="6" w:space="0" w:color="auto"/>
              <w:right w:val="nil"/>
            </w:tcBorders>
            <w:shd w:val="clear" w:color="auto" w:fill="auto"/>
            <w:noWrap/>
            <w:vAlign w:val="bottom"/>
            <w:hideMark/>
          </w:tcPr>
          <w:p w14:paraId="3719B2AB"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diferență</w:t>
            </w:r>
            <w:proofErr w:type="spellEnd"/>
          </w:p>
        </w:tc>
        <w:tc>
          <w:tcPr>
            <w:tcW w:w="1597" w:type="dxa"/>
            <w:tcBorders>
              <w:top w:val="single" w:sz="8" w:space="0" w:color="auto"/>
              <w:left w:val="nil"/>
              <w:bottom w:val="double" w:sz="6" w:space="0" w:color="auto"/>
              <w:right w:val="single" w:sz="8" w:space="0" w:color="auto"/>
            </w:tcBorders>
            <w:shd w:val="clear" w:color="auto" w:fill="auto"/>
            <w:noWrap/>
            <w:vAlign w:val="bottom"/>
            <w:hideMark/>
          </w:tcPr>
          <w:p w14:paraId="6FE8126D"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diferență</w:t>
            </w:r>
            <w:proofErr w:type="spellEnd"/>
          </w:p>
        </w:tc>
      </w:tr>
      <w:tr w:rsidR="00DA2E49" w:rsidRPr="00AB51ED" w14:paraId="76589AFB" w14:textId="77777777">
        <w:trPr>
          <w:trHeight w:val="314"/>
        </w:trPr>
        <w:tc>
          <w:tcPr>
            <w:tcW w:w="4237" w:type="dxa"/>
            <w:tcBorders>
              <w:top w:val="nil"/>
              <w:left w:val="single" w:sz="8" w:space="0" w:color="auto"/>
              <w:bottom w:val="nil"/>
              <w:right w:val="nil"/>
            </w:tcBorders>
            <w:shd w:val="clear" w:color="auto" w:fill="auto"/>
            <w:noWrap/>
            <w:vAlign w:val="bottom"/>
            <w:hideMark/>
          </w:tcPr>
          <w:p w14:paraId="6BD29C9B"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ablație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simplă</w:t>
            </w:r>
            <w:proofErr w:type="spellEnd"/>
            <w:r w:rsidRPr="00AB51ED">
              <w:rPr>
                <w:rFonts w:ascii="Verdana" w:hAnsi="Verdana"/>
                <w:color w:val="000000"/>
                <w:lang w:val="hr-HR" w:eastAsia="hr-HR"/>
              </w:rPr>
              <w:t xml:space="preserve"> </w:t>
            </w:r>
          </w:p>
        </w:tc>
        <w:tc>
          <w:tcPr>
            <w:tcW w:w="1426" w:type="dxa"/>
            <w:tcBorders>
              <w:top w:val="nil"/>
              <w:left w:val="nil"/>
              <w:bottom w:val="nil"/>
              <w:right w:val="nil"/>
            </w:tcBorders>
            <w:shd w:val="clear" w:color="auto" w:fill="auto"/>
            <w:noWrap/>
            <w:vAlign w:val="bottom"/>
            <w:hideMark/>
          </w:tcPr>
          <w:p w14:paraId="09CECFF6"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4.853,00</w:t>
            </w:r>
          </w:p>
        </w:tc>
        <w:tc>
          <w:tcPr>
            <w:tcW w:w="2193" w:type="dxa"/>
            <w:tcBorders>
              <w:top w:val="nil"/>
              <w:left w:val="nil"/>
              <w:bottom w:val="nil"/>
              <w:right w:val="nil"/>
            </w:tcBorders>
            <w:shd w:val="clear" w:color="auto" w:fill="auto"/>
            <w:noWrap/>
            <w:vAlign w:val="bottom"/>
            <w:hideMark/>
          </w:tcPr>
          <w:p w14:paraId="5E0CC856"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7.500,00</w:t>
            </w:r>
          </w:p>
        </w:tc>
        <w:tc>
          <w:tcPr>
            <w:tcW w:w="1597" w:type="dxa"/>
            <w:tcBorders>
              <w:top w:val="nil"/>
              <w:left w:val="nil"/>
              <w:bottom w:val="nil"/>
              <w:right w:val="nil"/>
            </w:tcBorders>
            <w:shd w:val="clear" w:color="auto" w:fill="auto"/>
            <w:noWrap/>
            <w:vAlign w:val="bottom"/>
            <w:hideMark/>
          </w:tcPr>
          <w:p w14:paraId="2B6E7F62"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2.647,00</w:t>
            </w:r>
          </w:p>
        </w:tc>
        <w:tc>
          <w:tcPr>
            <w:tcW w:w="1597" w:type="dxa"/>
            <w:tcBorders>
              <w:top w:val="nil"/>
              <w:left w:val="nil"/>
              <w:bottom w:val="nil"/>
              <w:right w:val="single" w:sz="8" w:space="0" w:color="auto"/>
            </w:tcBorders>
            <w:shd w:val="clear" w:color="auto" w:fill="auto"/>
            <w:noWrap/>
            <w:vAlign w:val="bottom"/>
            <w:hideMark/>
          </w:tcPr>
          <w:p w14:paraId="49199AE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55%</w:t>
            </w:r>
          </w:p>
        </w:tc>
      </w:tr>
      <w:tr w:rsidR="00DA2E49" w:rsidRPr="00AB51ED" w14:paraId="0111D8EA" w14:textId="77777777">
        <w:trPr>
          <w:trHeight w:val="314"/>
        </w:trPr>
        <w:tc>
          <w:tcPr>
            <w:tcW w:w="4237" w:type="dxa"/>
            <w:tcBorders>
              <w:top w:val="nil"/>
              <w:left w:val="single" w:sz="8" w:space="0" w:color="auto"/>
              <w:bottom w:val="single" w:sz="8" w:space="0" w:color="auto"/>
              <w:right w:val="nil"/>
            </w:tcBorders>
            <w:shd w:val="clear" w:color="auto" w:fill="auto"/>
            <w:noWrap/>
            <w:vAlign w:val="bottom"/>
            <w:hideMark/>
          </w:tcPr>
          <w:p w14:paraId="403E942E"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ablație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complexă</w:t>
            </w:r>
            <w:proofErr w:type="spellEnd"/>
            <w:r w:rsidRPr="00AB51ED">
              <w:rPr>
                <w:rFonts w:ascii="Verdana" w:hAnsi="Verdana"/>
                <w:color w:val="000000"/>
                <w:lang w:val="hr-HR" w:eastAsia="hr-HR"/>
              </w:rPr>
              <w:t xml:space="preserve"> </w:t>
            </w:r>
          </w:p>
        </w:tc>
        <w:tc>
          <w:tcPr>
            <w:tcW w:w="1426" w:type="dxa"/>
            <w:tcBorders>
              <w:top w:val="nil"/>
              <w:left w:val="nil"/>
              <w:bottom w:val="single" w:sz="8" w:space="0" w:color="auto"/>
              <w:right w:val="nil"/>
            </w:tcBorders>
            <w:shd w:val="clear" w:color="auto" w:fill="auto"/>
            <w:noWrap/>
            <w:vAlign w:val="bottom"/>
            <w:hideMark/>
          </w:tcPr>
          <w:p w14:paraId="3BC7926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13.920,00</w:t>
            </w:r>
          </w:p>
        </w:tc>
        <w:tc>
          <w:tcPr>
            <w:tcW w:w="2193" w:type="dxa"/>
            <w:tcBorders>
              <w:top w:val="nil"/>
              <w:left w:val="nil"/>
              <w:bottom w:val="single" w:sz="8" w:space="0" w:color="auto"/>
              <w:right w:val="nil"/>
            </w:tcBorders>
            <w:shd w:val="clear" w:color="auto" w:fill="auto"/>
            <w:noWrap/>
            <w:vAlign w:val="bottom"/>
            <w:hideMark/>
          </w:tcPr>
          <w:p w14:paraId="7249917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20.000,00</w:t>
            </w:r>
          </w:p>
        </w:tc>
        <w:tc>
          <w:tcPr>
            <w:tcW w:w="1597" w:type="dxa"/>
            <w:tcBorders>
              <w:top w:val="nil"/>
              <w:left w:val="nil"/>
              <w:bottom w:val="single" w:sz="8" w:space="0" w:color="auto"/>
              <w:right w:val="nil"/>
            </w:tcBorders>
            <w:shd w:val="clear" w:color="auto" w:fill="auto"/>
            <w:noWrap/>
            <w:vAlign w:val="bottom"/>
            <w:hideMark/>
          </w:tcPr>
          <w:p w14:paraId="0B5ED76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6.080,00</w:t>
            </w:r>
          </w:p>
        </w:tc>
        <w:tc>
          <w:tcPr>
            <w:tcW w:w="1597" w:type="dxa"/>
            <w:tcBorders>
              <w:top w:val="nil"/>
              <w:left w:val="nil"/>
              <w:bottom w:val="single" w:sz="8" w:space="0" w:color="auto"/>
              <w:right w:val="single" w:sz="8" w:space="0" w:color="auto"/>
            </w:tcBorders>
            <w:shd w:val="clear" w:color="auto" w:fill="auto"/>
            <w:noWrap/>
            <w:vAlign w:val="bottom"/>
            <w:hideMark/>
          </w:tcPr>
          <w:p w14:paraId="507A5B6A"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44%</w:t>
            </w:r>
          </w:p>
        </w:tc>
      </w:tr>
    </w:tbl>
    <w:p w14:paraId="7987CF0C" w14:textId="77777777" w:rsidR="00D02473" w:rsidRPr="00AB51ED" w:rsidRDefault="00333308">
      <w:pPr>
        <w:spacing w:line="360" w:lineRule="auto"/>
        <w:jc w:val="both"/>
        <w:rPr>
          <w:rFonts w:ascii="Verdana" w:hAnsi="Verdana"/>
        </w:rPr>
      </w:pPr>
      <w:r w:rsidRPr="00AB51ED">
        <w:rPr>
          <w:rFonts w:ascii="Verdana" w:hAnsi="Verdana"/>
        </w:rPr>
        <w:t xml:space="preserve">Creșterea finanțării este necesară pentru a acoperi costurile reale ale materialelor de ultimă generație utilizate/standardelor de îngrijire. De exemplu, unele dispozitive care au fost folosite anterior ocazional (2017/2018) (cum ar fi cateter pentru ecografie intracardiacă) astăzi sunt incluse în standardele de îngrijire, deoarece contribuie la </w:t>
      </w:r>
    </w:p>
    <w:p w14:paraId="3E904A68" w14:textId="77777777" w:rsidR="00D02473" w:rsidRPr="00AB51ED" w:rsidRDefault="00333308">
      <w:pPr>
        <w:spacing w:line="360" w:lineRule="auto"/>
        <w:jc w:val="both"/>
        <w:rPr>
          <w:rFonts w:ascii="Verdana" w:hAnsi="Verdana"/>
        </w:rPr>
      </w:pPr>
      <w:r w:rsidRPr="00AB51ED">
        <w:rPr>
          <w:rFonts w:ascii="Verdana" w:hAnsi="Verdana"/>
        </w:rPr>
        <w:t xml:space="preserve">1) siguranța pacienților și a personalului medical și </w:t>
      </w:r>
    </w:p>
    <w:p w14:paraId="24BB2F99" w14:textId="6A1EE6FC" w:rsidR="00DA2E49" w:rsidRPr="00AB51ED" w:rsidRDefault="00333308">
      <w:pPr>
        <w:spacing w:line="360" w:lineRule="auto"/>
        <w:jc w:val="both"/>
        <w:rPr>
          <w:rFonts w:ascii="Verdana" w:hAnsi="Verdana"/>
        </w:rPr>
      </w:pPr>
      <w:r w:rsidRPr="00AB51ED">
        <w:rPr>
          <w:rFonts w:ascii="Verdana" w:hAnsi="Verdana"/>
        </w:rPr>
        <w:t>2) calitatea rezultatelor clinice.</w:t>
      </w:r>
    </w:p>
    <w:p w14:paraId="3C1DC8F7" w14:textId="77777777" w:rsidR="00DA2E49" w:rsidRPr="00AB51ED" w:rsidRDefault="00DA2E49">
      <w:pPr>
        <w:spacing w:line="360" w:lineRule="auto"/>
        <w:jc w:val="both"/>
        <w:rPr>
          <w:rFonts w:ascii="Verdana" w:hAnsi="Verdana"/>
        </w:rPr>
      </w:pPr>
    </w:p>
    <w:p w14:paraId="5DB37C8A" w14:textId="4D6E550B" w:rsidR="00DA2E49" w:rsidRPr="00AB51ED" w:rsidRDefault="00AB51ED" w:rsidP="00AB51ED">
      <w:pPr>
        <w:spacing w:line="360" w:lineRule="auto"/>
        <w:jc w:val="both"/>
        <w:rPr>
          <w:rFonts w:ascii="Verdana" w:hAnsi="Verdana"/>
          <w:b/>
          <w:bCs/>
          <w:color w:val="222222"/>
        </w:rPr>
      </w:pPr>
      <w:r w:rsidRPr="00AB51ED">
        <w:rPr>
          <w:rFonts w:ascii="Verdana" w:hAnsi="Verdana"/>
          <w:b/>
          <w:bCs/>
          <w:color w:val="222222"/>
        </w:rPr>
        <w:lastRenderedPageBreak/>
        <w:t>3.</w:t>
      </w:r>
      <w:r w:rsidR="00333308" w:rsidRPr="00AB51ED">
        <w:rPr>
          <w:rFonts w:ascii="Verdana" w:hAnsi="Verdana"/>
          <w:b/>
          <w:bCs/>
          <w:color w:val="222222"/>
        </w:rPr>
        <w:t xml:space="preserve"> Evaluarea impactului implementării propunerilor asupra bugetului CNAS 2020/2021</w:t>
      </w:r>
    </w:p>
    <w:tbl>
      <w:tblPr>
        <w:tblW w:w="11043" w:type="dxa"/>
        <w:tblInd w:w="-559" w:type="dxa"/>
        <w:tblLook w:val="04A0" w:firstRow="1" w:lastRow="0" w:firstColumn="1" w:lastColumn="0" w:noHBand="0" w:noVBand="1"/>
      </w:tblPr>
      <w:tblGrid>
        <w:gridCol w:w="4139"/>
        <w:gridCol w:w="1852"/>
        <w:gridCol w:w="2004"/>
        <w:gridCol w:w="2004"/>
        <w:gridCol w:w="2004"/>
      </w:tblGrid>
      <w:tr w:rsidR="00DA2E49" w:rsidRPr="00AB51ED" w14:paraId="3D0FC2A1" w14:textId="77777777">
        <w:trPr>
          <w:trHeight w:val="307"/>
        </w:trPr>
        <w:tc>
          <w:tcPr>
            <w:tcW w:w="5766" w:type="dxa"/>
            <w:gridSpan w:val="2"/>
            <w:tcBorders>
              <w:top w:val="single" w:sz="8" w:space="0" w:color="auto"/>
              <w:left w:val="single" w:sz="8" w:space="0" w:color="auto"/>
              <w:bottom w:val="nil"/>
              <w:right w:val="nil"/>
            </w:tcBorders>
            <w:shd w:val="clear" w:color="auto" w:fill="auto"/>
            <w:noWrap/>
            <w:vAlign w:val="center"/>
            <w:hideMark/>
          </w:tcPr>
          <w:p w14:paraId="49BDA355"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Program </w:t>
            </w:r>
            <w:proofErr w:type="spellStart"/>
            <w:r w:rsidRPr="00AB51ED">
              <w:rPr>
                <w:rFonts w:ascii="Verdana" w:hAnsi="Verdana"/>
                <w:b/>
                <w:bCs/>
                <w:color w:val="000000"/>
                <w:lang w:val="hr-HR" w:eastAsia="hr-HR"/>
              </w:rPr>
              <w:t>Național</w:t>
            </w:r>
            <w:proofErr w:type="spellEnd"/>
            <w:r w:rsidRPr="00AB51ED">
              <w:rPr>
                <w:rFonts w:ascii="Verdana" w:hAnsi="Verdana"/>
                <w:b/>
                <w:bCs/>
                <w:color w:val="000000"/>
                <w:lang w:val="hr-HR" w:eastAsia="hr-HR"/>
              </w:rPr>
              <w:t xml:space="preserve">, sume </w:t>
            </w:r>
            <w:proofErr w:type="spellStart"/>
            <w:r w:rsidRPr="00AB51ED">
              <w:rPr>
                <w:rFonts w:ascii="Verdana" w:hAnsi="Verdana"/>
                <w:b/>
                <w:bCs/>
                <w:color w:val="000000"/>
                <w:lang w:val="hr-HR" w:eastAsia="hr-HR"/>
              </w:rPr>
              <w:t>anuale</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per</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pacient</w:t>
            </w:r>
            <w:proofErr w:type="spellEnd"/>
            <w:r w:rsidRPr="00AB51ED">
              <w:rPr>
                <w:rFonts w:ascii="Verdana" w:hAnsi="Verdana"/>
                <w:b/>
                <w:bCs/>
                <w:color w:val="000000"/>
                <w:lang w:val="hr-HR" w:eastAsia="hr-HR"/>
              </w:rPr>
              <w:t xml:space="preserve">, </w:t>
            </w:r>
            <w:proofErr w:type="spellStart"/>
            <w:r w:rsidRPr="00AB51ED">
              <w:rPr>
                <w:rFonts w:ascii="Verdana" w:hAnsi="Verdana"/>
                <w:b/>
                <w:bCs/>
                <w:color w:val="000000"/>
                <w:lang w:val="hr-HR" w:eastAsia="hr-HR"/>
              </w:rPr>
              <w:t>ron</w:t>
            </w:r>
            <w:proofErr w:type="spellEnd"/>
          </w:p>
        </w:tc>
        <w:tc>
          <w:tcPr>
            <w:tcW w:w="1757" w:type="dxa"/>
            <w:tcBorders>
              <w:top w:val="single" w:sz="8" w:space="0" w:color="auto"/>
              <w:left w:val="nil"/>
              <w:bottom w:val="nil"/>
              <w:right w:val="nil"/>
            </w:tcBorders>
            <w:shd w:val="clear" w:color="auto" w:fill="auto"/>
            <w:noWrap/>
            <w:vAlign w:val="center"/>
            <w:hideMark/>
          </w:tcPr>
          <w:p w14:paraId="0B2FCE9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1760" w:type="dxa"/>
            <w:tcBorders>
              <w:top w:val="single" w:sz="8" w:space="0" w:color="auto"/>
              <w:left w:val="nil"/>
              <w:bottom w:val="nil"/>
              <w:right w:val="nil"/>
            </w:tcBorders>
            <w:shd w:val="clear" w:color="auto" w:fill="auto"/>
            <w:noWrap/>
            <w:vAlign w:val="center"/>
            <w:hideMark/>
          </w:tcPr>
          <w:p w14:paraId="44165BF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c>
          <w:tcPr>
            <w:tcW w:w="1760" w:type="dxa"/>
            <w:tcBorders>
              <w:top w:val="single" w:sz="8" w:space="0" w:color="auto"/>
              <w:left w:val="nil"/>
              <w:bottom w:val="nil"/>
              <w:right w:val="single" w:sz="8" w:space="0" w:color="auto"/>
            </w:tcBorders>
            <w:shd w:val="clear" w:color="auto" w:fill="auto"/>
            <w:noWrap/>
            <w:vAlign w:val="center"/>
            <w:hideMark/>
          </w:tcPr>
          <w:p w14:paraId="28D2E10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 </w:t>
            </w:r>
          </w:p>
        </w:tc>
      </w:tr>
      <w:tr w:rsidR="00DA2E49" w:rsidRPr="00AB51ED" w14:paraId="4DD09D39" w14:textId="77777777">
        <w:trPr>
          <w:trHeight w:val="320"/>
        </w:trPr>
        <w:tc>
          <w:tcPr>
            <w:tcW w:w="4139" w:type="dxa"/>
            <w:tcBorders>
              <w:top w:val="nil"/>
              <w:left w:val="single" w:sz="8" w:space="0" w:color="auto"/>
              <w:bottom w:val="nil"/>
              <w:right w:val="nil"/>
            </w:tcBorders>
            <w:shd w:val="clear" w:color="auto" w:fill="auto"/>
            <w:noWrap/>
            <w:vAlign w:val="center"/>
            <w:hideMark/>
          </w:tcPr>
          <w:p w14:paraId="20AA6259"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w:t>
            </w:r>
          </w:p>
        </w:tc>
        <w:tc>
          <w:tcPr>
            <w:tcW w:w="1627" w:type="dxa"/>
            <w:tcBorders>
              <w:top w:val="nil"/>
              <w:left w:val="nil"/>
              <w:bottom w:val="double" w:sz="6" w:space="0" w:color="auto"/>
              <w:right w:val="nil"/>
            </w:tcBorders>
            <w:shd w:val="clear" w:color="auto" w:fill="auto"/>
            <w:noWrap/>
            <w:vAlign w:val="center"/>
            <w:hideMark/>
          </w:tcPr>
          <w:p w14:paraId="438BAB3A"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 xml:space="preserve">2017 </w:t>
            </w:r>
          </w:p>
        </w:tc>
        <w:tc>
          <w:tcPr>
            <w:tcW w:w="1757" w:type="dxa"/>
            <w:tcBorders>
              <w:top w:val="nil"/>
              <w:left w:val="nil"/>
              <w:bottom w:val="double" w:sz="6" w:space="0" w:color="auto"/>
              <w:right w:val="nil"/>
            </w:tcBorders>
            <w:shd w:val="clear" w:color="auto" w:fill="auto"/>
            <w:noWrap/>
            <w:vAlign w:val="center"/>
            <w:hideMark/>
          </w:tcPr>
          <w:p w14:paraId="6034A111" w14:textId="77777777" w:rsidR="00DA2E49" w:rsidRPr="00AB51ED" w:rsidRDefault="00333308">
            <w:pPr>
              <w:spacing w:line="360" w:lineRule="auto"/>
              <w:jc w:val="both"/>
              <w:rPr>
                <w:rFonts w:ascii="Verdana" w:hAnsi="Verdana"/>
                <w:b/>
                <w:bCs/>
                <w:color w:val="000000"/>
                <w:lang w:val="hr-HR" w:eastAsia="hr-HR"/>
              </w:rPr>
            </w:pPr>
            <w:r w:rsidRPr="00AB51ED">
              <w:rPr>
                <w:rFonts w:ascii="Verdana" w:hAnsi="Verdana"/>
                <w:b/>
                <w:bCs/>
                <w:color w:val="000000"/>
                <w:lang w:val="hr-HR" w:eastAsia="hr-HR"/>
              </w:rPr>
              <w:t>2018/2019</w:t>
            </w:r>
          </w:p>
        </w:tc>
        <w:tc>
          <w:tcPr>
            <w:tcW w:w="1760" w:type="dxa"/>
            <w:tcBorders>
              <w:top w:val="nil"/>
              <w:left w:val="nil"/>
              <w:bottom w:val="double" w:sz="6" w:space="0" w:color="auto"/>
              <w:right w:val="nil"/>
            </w:tcBorders>
            <w:shd w:val="clear" w:color="auto" w:fill="auto"/>
            <w:noWrap/>
            <w:vAlign w:val="center"/>
            <w:hideMark/>
          </w:tcPr>
          <w:p w14:paraId="5E13F093"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2020 </w:t>
            </w:r>
          </w:p>
        </w:tc>
        <w:tc>
          <w:tcPr>
            <w:tcW w:w="1760" w:type="dxa"/>
            <w:tcBorders>
              <w:top w:val="nil"/>
              <w:left w:val="nil"/>
              <w:bottom w:val="double" w:sz="6" w:space="0" w:color="auto"/>
              <w:right w:val="single" w:sz="8" w:space="0" w:color="auto"/>
            </w:tcBorders>
            <w:shd w:val="clear" w:color="auto" w:fill="auto"/>
            <w:noWrap/>
            <w:vAlign w:val="center"/>
            <w:hideMark/>
          </w:tcPr>
          <w:p w14:paraId="3E012AB8" w14:textId="77777777" w:rsidR="00DA2E49" w:rsidRPr="00AB51ED" w:rsidRDefault="00333308">
            <w:pPr>
              <w:spacing w:line="360" w:lineRule="auto"/>
              <w:jc w:val="both"/>
              <w:rPr>
                <w:rFonts w:ascii="Verdana" w:hAnsi="Verdana"/>
                <w:b/>
                <w:bCs/>
                <w:color w:val="000000"/>
                <w:lang w:val="hr-HR" w:eastAsia="hr-HR"/>
              </w:rPr>
            </w:pPr>
            <w:proofErr w:type="spellStart"/>
            <w:r w:rsidRPr="00AB51ED">
              <w:rPr>
                <w:rFonts w:ascii="Verdana" w:hAnsi="Verdana"/>
                <w:b/>
                <w:bCs/>
                <w:color w:val="000000"/>
                <w:lang w:val="hr-HR" w:eastAsia="hr-HR"/>
              </w:rPr>
              <w:t>propunere</w:t>
            </w:r>
            <w:proofErr w:type="spellEnd"/>
            <w:r w:rsidRPr="00AB51ED">
              <w:rPr>
                <w:rFonts w:ascii="Verdana" w:hAnsi="Verdana"/>
                <w:b/>
                <w:bCs/>
                <w:color w:val="000000"/>
                <w:lang w:val="hr-HR" w:eastAsia="hr-HR"/>
              </w:rPr>
              <w:t xml:space="preserve"> 2021 </w:t>
            </w:r>
          </w:p>
        </w:tc>
      </w:tr>
      <w:tr w:rsidR="00DA2E49" w:rsidRPr="00AB51ED" w14:paraId="022A635A" w14:textId="77777777">
        <w:trPr>
          <w:trHeight w:val="320"/>
        </w:trPr>
        <w:tc>
          <w:tcPr>
            <w:tcW w:w="4139" w:type="dxa"/>
            <w:tcBorders>
              <w:top w:val="nil"/>
              <w:left w:val="single" w:sz="8" w:space="0" w:color="auto"/>
              <w:bottom w:val="nil"/>
              <w:right w:val="nil"/>
            </w:tcBorders>
            <w:shd w:val="clear" w:color="auto" w:fill="auto"/>
            <w:noWrap/>
            <w:vAlign w:val="center"/>
            <w:hideMark/>
          </w:tcPr>
          <w:p w14:paraId="572C7F61"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ablație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simplă</w:t>
            </w:r>
            <w:proofErr w:type="spellEnd"/>
            <w:r w:rsidRPr="00AB51ED">
              <w:rPr>
                <w:rFonts w:ascii="Verdana" w:hAnsi="Verdana"/>
                <w:color w:val="000000"/>
                <w:lang w:val="hr-HR" w:eastAsia="hr-HR"/>
              </w:rPr>
              <w:t xml:space="preserve"> </w:t>
            </w:r>
          </w:p>
        </w:tc>
        <w:tc>
          <w:tcPr>
            <w:tcW w:w="1627" w:type="dxa"/>
            <w:tcBorders>
              <w:top w:val="nil"/>
              <w:left w:val="nil"/>
              <w:bottom w:val="nil"/>
              <w:right w:val="nil"/>
            </w:tcBorders>
            <w:shd w:val="clear" w:color="auto" w:fill="auto"/>
            <w:noWrap/>
            <w:vAlign w:val="center"/>
            <w:hideMark/>
          </w:tcPr>
          <w:p w14:paraId="611F86C0"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4.537.555,00</w:t>
            </w:r>
          </w:p>
        </w:tc>
        <w:tc>
          <w:tcPr>
            <w:tcW w:w="1757" w:type="dxa"/>
            <w:tcBorders>
              <w:top w:val="nil"/>
              <w:left w:val="nil"/>
              <w:bottom w:val="nil"/>
              <w:right w:val="nil"/>
            </w:tcBorders>
            <w:shd w:val="clear" w:color="auto" w:fill="auto"/>
            <w:noWrap/>
            <w:vAlign w:val="center"/>
            <w:hideMark/>
          </w:tcPr>
          <w:p w14:paraId="11815DC7"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5.823.600,00</w:t>
            </w:r>
          </w:p>
        </w:tc>
        <w:tc>
          <w:tcPr>
            <w:tcW w:w="1760" w:type="dxa"/>
            <w:tcBorders>
              <w:top w:val="nil"/>
              <w:left w:val="nil"/>
              <w:bottom w:val="nil"/>
              <w:right w:val="nil"/>
            </w:tcBorders>
            <w:shd w:val="clear" w:color="auto" w:fill="auto"/>
            <w:noWrap/>
            <w:vAlign w:val="center"/>
            <w:hideMark/>
          </w:tcPr>
          <w:p w14:paraId="2AF74F9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9.375.000,00</w:t>
            </w:r>
          </w:p>
        </w:tc>
        <w:tc>
          <w:tcPr>
            <w:tcW w:w="1760" w:type="dxa"/>
            <w:tcBorders>
              <w:top w:val="nil"/>
              <w:left w:val="nil"/>
              <w:bottom w:val="nil"/>
              <w:right w:val="single" w:sz="8" w:space="0" w:color="auto"/>
            </w:tcBorders>
            <w:shd w:val="clear" w:color="auto" w:fill="auto"/>
            <w:noWrap/>
            <w:vAlign w:val="center"/>
            <w:hideMark/>
          </w:tcPr>
          <w:p w14:paraId="6CB54BD0"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12.000.000,00</w:t>
            </w:r>
          </w:p>
        </w:tc>
      </w:tr>
      <w:tr w:rsidR="00DA2E49" w:rsidRPr="00AB51ED" w14:paraId="5C0B7437" w14:textId="77777777">
        <w:trPr>
          <w:trHeight w:val="307"/>
        </w:trPr>
        <w:tc>
          <w:tcPr>
            <w:tcW w:w="4139" w:type="dxa"/>
            <w:tcBorders>
              <w:top w:val="nil"/>
              <w:left w:val="single" w:sz="8" w:space="0" w:color="auto"/>
              <w:bottom w:val="nil"/>
              <w:right w:val="nil"/>
            </w:tcBorders>
            <w:shd w:val="clear" w:color="auto" w:fill="auto"/>
            <w:noWrap/>
            <w:vAlign w:val="center"/>
            <w:hideMark/>
          </w:tcPr>
          <w:p w14:paraId="2F321FAE" w14:textId="77777777" w:rsidR="00DA2E49" w:rsidRPr="00AB51ED" w:rsidRDefault="00333308">
            <w:pPr>
              <w:spacing w:line="360" w:lineRule="auto"/>
              <w:jc w:val="both"/>
              <w:rPr>
                <w:rFonts w:ascii="Verdana" w:hAnsi="Verdana"/>
                <w:color w:val="000000"/>
                <w:lang w:val="hr-HR" w:eastAsia="hr-HR"/>
              </w:rPr>
            </w:pPr>
            <w:proofErr w:type="spellStart"/>
            <w:r w:rsidRPr="00AB51ED">
              <w:rPr>
                <w:rFonts w:ascii="Verdana" w:hAnsi="Verdana"/>
                <w:color w:val="000000"/>
                <w:lang w:val="hr-HR" w:eastAsia="hr-HR"/>
              </w:rPr>
              <w:t>ablație</w:t>
            </w:r>
            <w:proofErr w:type="spellEnd"/>
            <w:r w:rsidRPr="00AB51ED">
              <w:rPr>
                <w:rFonts w:ascii="Verdana" w:hAnsi="Verdana"/>
                <w:color w:val="000000"/>
                <w:lang w:val="hr-HR" w:eastAsia="hr-HR"/>
              </w:rPr>
              <w:t xml:space="preserve"> </w:t>
            </w:r>
            <w:proofErr w:type="spellStart"/>
            <w:r w:rsidRPr="00AB51ED">
              <w:rPr>
                <w:rFonts w:ascii="Verdana" w:hAnsi="Verdana"/>
                <w:color w:val="000000"/>
                <w:lang w:val="hr-HR" w:eastAsia="hr-HR"/>
              </w:rPr>
              <w:t>complexă</w:t>
            </w:r>
            <w:proofErr w:type="spellEnd"/>
            <w:r w:rsidRPr="00AB51ED">
              <w:rPr>
                <w:rFonts w:ascii="Verdana" w:hAnsi="Verdana"/>
                <w:color w:val="000000"/>
                <w:lang w:val="hr-HR" w:eastAsia="hr-HR"/>
              </w:rPr>
              <w:t xml:space="preserve"> </w:t>
            </w:r>
          </w:p>
        </w:tc>
        <w:tc>
          <w:tcPr>
            <w:tcW w:w="1627" w:type="dxa"/>
            <w:tcBorders>
              <w:top w:val="nil"/>
              <w:left w:val="nil"/>
              <w:bottom w:val="nil"/>
              <w:right w:val="nil"/>
            </w:tcBorders>
            <w:shd w:val="clear" w:color="auto" w:fill="auto"/>
            <w:noWrap/>
            <w:vAlign w:val="center"/>
            <w:hideMark/>
          </w:tcPr>
          <w:p w14:paraId="30F62198"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4.872.000,00</w:t>
            </w:r>
          </w:p>
        </w:tc>
        <w:tc>
          <w:tcPr>
            <w:tcW w:w="1757" w:type="dxa"/>
            <w:tcBorders>
              <w:top w:val="nil"/>
              <w:left w:val="nil"/>
              <w:bottom w:val="nil"/>
              <w:right w:val="nil"/>
            </w:tcBorders>
            <w:shd w:val="clear" w:color="auto" w:fill="auto"/>
            <w:noWrap/>
            <w:vAlign w:val="center"/>
            <w:hideMark/>
          </w:tcPr>
          <w:p w14:paraId="6D73845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5.289.600,00</w:t>
            </w:r>
          </w:p>
        </w:tc>
        <w:tc>
          <w:tcPr>
            <w:tcW w:w="1760" w:type="dxa"/>
            <w:tcBorders>
              <w:top w:val="nil"/>
              <w:left w:val="nil"/>
              <w:bottom w:val="nil"/>
              <w:right w:val="nil"/>
            </w:tcBorders>
            <w:shd w:val="clear" w:color="auto" w:fill="auto"/>
            <w:noWrap/>
            <w:vAlign w:val="center"/>
            <w:hideMark/>
          </w:tcPr>
          <w:p w14:paraId="03A9837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15.000.000,00</w:t>
            </w:r>
          </w:p>
        </w:tc>
        <w:tc>
          <w:tcPr>
            <w:tcW w:w="1760" w:type="dxa"/>
            <w:tcBorders>
              <w:top w:val="nil"/>
              <w:left w:val="nil"/>
              <w:bottom w:val="nil"/>
              <w:right w:val="single" w:sz="8" w:space="0" w:color="auto"/>
            </w:tcBorders>
            <w:shd w:val="clear" w:color="auto" w:fill="auto"/>
            <w:noWrap/>
            <w:vAlign w:val="center"/>
            <w:hideMark/>
          </w:tcPr>
          <w:p w14:paraId="1925D93B"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22.000.000,00</w:t>
            </w:r>
          </w:p>
        </w:tc>
      </w:tr>
      <w:tr w:rsidR="00DA2E49" w:rsidRPr="00AB51ED" w14:paraId="31E6DF9A" w14:textId="77777777">
        <w:trPr>
          <w:trHeight w:val="320"/>
        </w:trPr>
        <w:tc>
          <w:tcPr>
            <w:tcW w:w="4139" w:type="dxa"/>
            <w:tcBorders>
              <w:top w:val="nil"/>
              <w:left w:val="single" w:sz="8" w:space="0" w:color="auto"/>
              <w:bottom w:val="single" w:sz="8" w:space="0" w:color="auto"/>
              <w:right w:val="nil"/>
            </w:tcBorders>
            <w:shd w:val="clear" w:color="auto" w:fill="auto"/>
            <w:noWrap/>
            <w:vAlign w:val="center"/>
            <w:hideMark/>
          </w:tcPr>
          <w:p w14:paraId="3E763C45"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total proceduri EP</w:t>
            </w:r>
          </w:p>
        </w:tc>
        <w:tc>
          <w:tcPr>
            <w:tcW w:w="1627" w:type="dxa"/>
            <w:tcBorders>
              <w:top w:val="nil"/>
              <w:left w:val="nil"/>
              <w:bottom w:val="single" w:sz="8" w:space="0" w:color="auto"/>
              <w:right w:val="nil"/>
            </w:tcBorders>
            <w:shd w:val="clear" w:color="auto" w:fill="auto"/>
            <w:noWrap/>
            <w:vAlign w:val="center"/>
            <w:hideMark/>
          </w:tcPr>
          <w:p w14:paraId="58F2F82F"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9.409.555,00</w:t>
            </w:r>
          </w:p>
        </w:tc>
        <w:tc>
          <w:tcPr>
            <w:tcW w:w="1757" w:type="dxa"/>
            <w:tcBorders>
              <w:top w:val="nil"/>
              <w:left w:val="nil"/>
              <w:bottom w:val="single" w:sz="8" w:space="0" w:color="auto"/>
              <w:right w:val="nil"/>
            </w:tcBorders>
            <w:shd w:val="clear" w:color="auto" w:fill="auto"/>
            <w:noWrap/>
            <w:vAlign w:val="center"/>
            <w:hideMark/>
          </w:tcPr>
          <w:p w14:paraId="7C280A19"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11.113.200,00</w:t>
            </w:r>
          </w:p>
        </w:tc>
        <w:tc>
          <w:tcPr>
            <w:tcW w:w="1760" w:type="dxa"/>
            <w:tcBorders>
              <w:top w:val="nil"/>
              <w:left w:val="nil"/>
              <w:bottom w:val="single" w:sz="8" w:space="0" w:color="auto"/>
              <w:right w:val="nil"/>
            </w:tcBorders>
            <w:shd w:val="clear" w:color="auto" w:fill="auto"/>
            <w:noWrap/>
            <w:vAlign w:val="center"/>
            <w:hideMark/>
          </w:tcPr>
          <w:p w14:paraId="271857EC"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24.375.000,00</w:t>
            </w:r>
          </w:p>
        </w:tc>
        <w:tc>
          <w:tcPr>
            <w:tcW w:w="1760" w:type="dxa"/>
            <w:tcBorders>
              <w:top w:val="nil"/>
              <w:left w:val="nil"/>
              <w:bottom w:val="single" w:sz="8" w:space="0" w:color="auto"/>
              <w:right w:val="single" w:sz="8" w:space="0" w:color="auto"/>
            </w:tcBorders>
            <w:shd w:val="clear" w:color="auto" w:fill="auto"/>
            <w:noWrap/>
            <w:vAlign w:val="center"/>
            <w:hideMark/>
          </w:tcPr>
          <w:p w14:paraId="6BF1AF81" w14:textId="77777777" w:rsidR="00DA2E49" w:rsidRPr="00AB51ED" w:rsidRDefault="00333308">
            <w:pPr>
              <w:spacing w:line="360" w:lineRule="auto"/>
              <w:jc w:val="both"/>
              <w:rPr>
                <w:rFonts w:ascii="Verdana" w:hAnsi="Verdana"/>
                <w:color w:val="000000"/>
                <w:lang w:val="hr-HR" w:eastAsia="hr-HR"/>
              </w:rPr>
            </w:pPr>
            <w:r w:rsidRPr="00AB51ED">
              <w:rPr>
                <w:rFonts w:ascii="Verdana" w:hAnsi="Verdana"/>
                <w:color w:val="000000"/>
                <w:lang w:val="hr-HR" w:eastAsia="hr-HR"/>
              </w:rPr>
              <w:t>34.000.000,00</w:t>
            </w:r>
          </w:p>
        </w:tc>
      </w:tr>
    </w:tbl>
    <w:p w14:paraId="011CD49E" w14:textId="77777777" w:rsidR="00DA2E49" w:rsidRPr="00AB51ED" w:rsidRDefault="00DA2E49">
      <w:pPr>
        <w:spacing w:line="360" w:lineRule="auto"/>
        <w:jc w:val="both"/>
        <w:rPr>
          <w:rFonts w:ascii="Verdana" w:hAnsi="Verdana"/>
        </w:rPr>
      </w:pPr>
    </w:p>
    <w:p w14:paraId="4A155151" w14:textId="28928721" w:rsidR="00DA2E49" w:rsidRDefault="00333308">
      <w:pPr>
        <w:spacing w:line="360" w:lineRule="auto"/>
        <w:jc w:val="both"/>
        <w:rPr>
          <w:rFonts w:ascii="Verdana" w:hAnsi="Verdana"/>
        </w:rPr>
      </w:pPr>
      <w:r w:rsidRPr="00AB51ED">
        <w:rPr>
          <w:rFonts w:ascii="Verdana" w:hAnsi="Verdana"/>
        </w:rPr>
        <w:t>Așadar, impactul social și economic al ablației este de o importanță majoră, deoarece această metodă de tratament minim-invaziv poate conduce la realizarea unor economii considerabile sub forma unui număr redus de zile de incapacitate temporară de muncă în anii de productivitate ai pacientului.</w:t>
      </w:r>
    </w:p>
    <w:p w14:paraId="4D4D5394" w14:textId="77777777" w:rsidR="00AB51ED" w:rsidRPr="00CC7029" w:rsidRDefault="00AB51ED" w:rsidP="00CC7029">
      <w:pPr>
        <w:jc w:val="both"/>
        <w:rPr>
          <w:rFonts w:ascii="Verdana" w:hAnsi="Verdana"/>
          <w:lang w:val="it-IT"/>
        </w:rPr>
      </w:pPr>
    </w:p>
    <w:p w14:paraId="55E9BB48" w14:textId="7FCA9273" w:rsidR="00AB51ED" w:rsidRPr="001A4654" w:rsidRDefault="00AB51ED" w:rsidP="00AB51ED">
      <w:pPr>
        <w:pStyle w:val="ListParagraph"/>
        <w:ind w:left="360"/>
        <w:jc w:val="both"/>
        <w:rPr>
          <w:rFonts w:ascii="Verdana" w:hAnsi="Verdana" w:cs="Times New Roman"/>
          <w:sz w:val="24"/>
          <w:szCs w:val="24"/>
          <w:lang w:val="it-IT"/>
        </w:rPr>
      </w:pPr>
      <w:r>
        <w:rPr>
          <w:rFonts w:ascii="Verdana" w:hAnsi="Verdana" w:cs="Times New Roman"/>
          <w:sz w:val="24"/>
          <w:szCs w:val="24"/>
          <w:lang w:val="it-IT"/>
        </w:rPr>
        <w:t xml:space="preserve">Cu </w:t>
      </w:r>
      <w:proofErr w:type="spellStart"/>
      <w:r>
        <w:rPr>
          <w:rFonts w:ascii="Verdana" w:hAnsi="Verdana" w:cs="Times New Roman"/>
          <w:sz w:val="24"/>
          <w:szCs w:val="24"/>
          <w:lang w:val="it-IT"/>
        </w:rPr>
        <w:t>dorinta</w:t>
      </w:r>
      <w:proofErr w:type="spellEnd"/>
      <w:r>
        <w:rPr>
          <w:rFonts w:ascii="Verdana" w:hAnsi="Verdana" w:cs="Times New Roman"/>
          <w:sz w:val="24"/>
          <w:szCs w:val="24"/>
          <w:lang w:val="it-IT"/>
        </w:rPr>
        <w:t xml:space="preserve"> comuna de a </w:t>
      </w:r>
      <w:proofErr w:type="spellStart"/>
      <w:r>
        <w:rPr>
          <w:rFonts w:ascii="Verdana" w:hAnsi="Verdana" w:cs="Times New Roman"/>
          <w:sz w:val="24"/>
          <w:szCs w:val="24"/>
          <w:lang w:val="it-IT"/>
        </w:rPr>
        <w:t>avea</w:t>
      </w:r>
      <w:proofErr w:type="spellEnd"/>
      <w:r w:rsidRPr="001A4654">
        <w:rPr>
          <w:rFonts w:ascii="Verdana" w:hAnsi="Verdana" w:cs="Times New Roman"/>
          <w:sz w:val="24"/>
          <w:szCs w:val="24"/>
          <w:lang w:val="it-IT"/>
        </w:rPr>
        <w:t xml:space="preserve"> </w:t>
      </w:r>
      <w:proofErr w:type="spellStart"/>
      <w:r w:rsidRPr="001A4654">
        <w:rPr>
          <w:rFonts w:ascii="Verdana" w:hAnsi="Verdana" w:cs="Times New Roman"/>
          <w:sz w:val="24"/>
          <w:szCs w:val="24"/>
          <w:lang w:val="it-IT"/>
        </w:rPr>
        <w:t>unu</w:t>
      </w:r>
      <w:r w:rsidR="00B20665">
        <w:rPr>
          <w:rFonts w:ascii="Verdana" w:hAnsi="Verdana" w:cs="Times New Roman"/>
          <w:sz w:val="24"/>
          <w:szCs w:val="24"/>
          <w:lang w:val="it-IT"/>
        </w:rPr>
        <w:t>i</w:t>
      </w:r>
      <w:proofErr w:type="spellEnd"/>
      <w:r w:rsidRPr="001A4654">
        <w:rPr>
          <w:rFonts w:ascii="Verdana" w:hAnsi="Verdana" w:cs="Times New Roman"/>
          <w:sz w:val="24"/>
          <w:szCs w:val="24"/>
          <w:lang w:val="it-IT"/>
        </w:rPr>
        <w:t xml:space="preserve"> </w:t>
      </w:r>
      <w:proofErr w:type="spellStart"/>
      <w:r w:rsidRPr="001A4654">
        <w:rPr>
          <w:rFonts w:ascii="Verdana" w:hAnsi="Verdana" w:cs="Times New Roman"/>
          <w:sz w:val="24"/>
          <w:szCs w:val="24"/>
          <w:lang w:val="it-IT"/>
        </w:rPr>
        <w:t>sistem</w:t>
      </w:r>
      <w:proofErr w:type="spellEnd"/>
      <w:r w:rsidRPr="001A4654">
        <w:rPr>
          <w:rFonts w:ascii="Verdana" w:hAnsi="Verdana" w:cs="Times New Roman"/>
          <w:sz w:val="24"/>
          <w:szCs w:val="24"/>
          <w:lang w:val="it-IT"/>
        </w:rPr>
        <w:t xml:space="preserve"> </w:t>
      </w:r>
      <w:proofErr w:type="spellStart"/>
      <w:r w:rsidRPr="001A4654">
        <w:rPr>
          <w:rFonts w:ascii="Verdana" w:hAnsi="Verdana" w:cs="Times New Roman"/>
          <w:sz w:val="24"/>
          <w:szCs w:val="24"/>
          <w:lang w:val="it-IT"/>
        </w:rPr>
        <w:t>medical</w:t>
      </w:r>
      <w:proofErr w:type="spellEnd"/>
      <w:r w:rsidRPr="001A4654">
        <w:rPr>
          <w:rFonts w:ascii="Verdana" w:hAnsi="Verdana" w:cs="Times New Roman"/>
          <w:sz w:val="24"/>
          <w:szCs w:val="24"/>
          <w:lang w:val="it-IT"/>
        </w:rPr>
        <w:t xml:space="preserve"> mai </w:t>
      </w:r>
      <w:proofErr w:type="spellStart"/>
      <w:r w:rsidRPr="001A4654">
        <w:rPr>
          <w:rFonts w:ascii="Verdana" w:hAnsi="Verdana" w:cs="Times New Roman"/>
          <w:sz w:val="24"/>
          <w:szCs w:val="24"/>
          <w:lang w:val="it-IT"/>
        </w:rPr>
        <w:t>bun</w:t>
      </w:r>
      <w:proofErr w:type="spellEnd"/>
      <w:r w:rsidRPr="001A4654">
        <w:rPr>
          <w:rFonts w:ascii="Verdana" w:hAnsi="Verdana" w:cs="Times New Roman"/>
          <w:sz w:val="24"/>
          <w:szCs w:val="24"/>
          <w:lang w:val="it-IT"/>
        </w:rPr>
        <w:t>,</w:t>
      </w:r>
    </w:p>
    <w:p w14:paraId="02C2A4E8" w14:textId="77777777" w:rsidR="00AB51ED" w:rsidRPr="001A4654" w:rsidRDefault="00AB51ED" w:rsidP="00AB51ED">
      <w:pPr>
        <w:pStyle w:val="ListParagraph"/>
        <w:ind w:left="360"/>
        <w:jc w:val="both"/>
        <w:rPr>
          <w:rFonts w:ascii="Verdana" w:hAnsi="Verdana" w:cs="Times New Roman"/>
          <w:sz w:val="24"/>
          <w:szCs w:val="24"/>
          <w:lang w:val="it-IT"/>
        </w:rPr>
      </w:pPr>
      <w:proofErr w:type="spellStart"/>
      <w:r w:rsidRPr="001A4654">
        <w:rPr>
          <w:rFonts w:ascii="Verdana" w:hAnsi="Verdana" w:cs="Times New Roman"/>
          <w:sz w:val="24"/>
          <w:szCs w:val="24"/>
          <w:lang w:val="it-IT"/>
        </w:rPr>
        <w:t>Vă</w:t>
      </w:r>
      <w:proofErr w:type="spellEnd"/>
      <w:r w:rsidRPr="001A4654">
        <w:rPr>
          <w:rFonts w:ascii="Verdana" w:hAnsi="Verdana" w:cs="Times New Roman"/>
          <w:sz w:val="24"/>
          <w:szCs w:val="24"/>
          <w:lang w:val="it-IT"/>
        </w:rPr>
        <w:t xml:space="preserve"> </w:t>
      </w:r>
      <w:proofErr w:type="spellStart"/>
      <w:r w:rsidRPr="001A4654">
        <w:rPr>
          <w:rFonts w:ascii="Verdana" w:hAnsi="Verdana" w:cs="Times New Roman"/>
          <w:sz w:val="24"/>
          <w:szCs w:val="24"/>
          <w:lang w:val="it-IT"/>
        </w:rPr>
        <w:t>mulțumim</w:t>
      </w:r>
      <w:proofErr w:type="spellEnd"/>
    </w:p>
    <w:p w14:paraId="003D1367" w14:textId="77777777" w:rsidR="00AB51ED" w:rsidRPr="001A4654" w:rsidRDefault="00AB51ED" w:rsidP="00AB51ED">
      <w:pPr>
        <w:pStyle w:val="ListParagraph"/>
        <w:ind w:left="360"/>
        <w:jc w:val="both"/>
        <w:rPr>
          <w:rFonts w:ascii="Verdana" w:hAnsi="Verdana" w:cs="Times New Roman"/>
          <w:sz w:val="24"/>
          <w:szCs w:val="24"/>
          <w:lang w:val="it-IT"/>
        </w:rPr>
      </w:pPr>
    </w:p>
    <w:p w14:paraId="421E15F6" w14:textId="56499E39" w:rsidR="00AB51ED" w:rsidRDefault="000616C9" w:rsidP="00AB51ED">
      <w:pPr>
        <w:pStyle w:val="ListParagraph"/>
        <w:ind w:left="360"/>
        <w:jc w:val="both"/>
        <w:rPr>
          <w:rFonts w:ascii="Verdana" w:hAnsi="Verdana" w:cs="Times New Roman"/>
          <w:b/>
          <w:bCs/>
          <w:sz w:val="24"/>
          <w:szCs w:val="24"/>
          <w:lang w:val="it-IT"/>
        </w:rPr>
      </w:pPr>
      <w:proofErr w:type="spellStart"/>
      <w:r>
        <w:rPr>
          <w:rFonts w:ascii="Verdana" w:hAnsi="Verdana" w:cs="Times New Roman"/>
          <w:b/>
          <w:bCs/>
          <w:sz w:val="24"/>
          <w:szCs w:val="24"/>
          <w:lang w:val="it-IT"/>
        </w:rPr>
        <w:t>Societatea</w:t>
      </w:r>
      <w:proofErr w:type="spellEnd"/>
      <w:r>
        <w:rPr>
          <w:rFonts w:ascii="Verdana" w:hAnsi="Verdana" w:cs="Times New Roman"/>
          <w:b/>
          <w:bCs/>
          <w:sz w:val="24"/>
          <w:szCs w:val="24"/>
          <w:lang w:val="it-IT"/>
        </w:rPr>
        <w:t xml:space="preserve"> Romana de Cardiologie si </w:t>
      </w:r>
      <w:proofErr w:type="spellStart"/>
      <w:r w:rsidR="00AB51ED" w:rsidRPr="00CC7029">
        <w:rPr>
          <w:rFonts w:ascii="Verdana" w:hAnsi="Verdana" w:cs="Times New Roman"/>
          <w:b/>
          <w:bCs/>
          <w:sz w:val="24"/>
          <w:szCs w:val="24"/>
          <w:lang w:val="it-IT"/>
        </w:rPr>
        <w:t>Grupul</w:t>
      </w:r>
      <w:proofErr w:type="spellEnd"/>
      <w:r w:rsidR="00AB51ED" w:rsidRPr="00CC7029">
        <w:rPr>
          <w:rFonts w:ascii="Verdana" w:hAnsi="Verdana" w:cs="Times New Roman"/>
          <w:b/>
          <w:bCs/>
          <w:sz w:val="24"/>
          <w:szCs w:val="24"/>
          <w:lang w:val="it-IT"/>
        </w:rPr>
        <w:t xml:space="preserve"> de </w:t>
      </w:r>
      <w:proofErr w:type="spellStart"/>
      <w:r w:rsidR="00AB51ED" w:rsidRPr="00CC7029">
        <w:rPr>
          <w:rFonts w:ascii="Verdana" w:hAnsi="Verdana" w:cs="Times New Roman"/>
          <w:b/>
          <w:bCs/>
          <w:sz w:val="24"/>
          <w:szCs w:val="24"/>
          <w:lang w:val="it-IT"/>
        </w:rPr>
        <w:t>Lucru</w:t>
      </w:r>
      <w:proofErr w:type="spellEnd"/>
      <w:r w:rsidR="00AB51ED" w:rsidRPr="00CC7029">
        <w:rPr>
          <w:rFonts w:ascii="Verdana" w:hAnsi="Verdana" w:cs="Times New Roman"/>
          <w:b/>
          <w:bCs/>
          <w:sz w:val="24"/>
          <w:szCs w:val="24"/>
          <w:lang w:val="it-IT"/>
        </w:rPr>
        <w:t xml:space="preserve"> de </w:t>
      </w:r>
      <w:proofErr w:type="spellStart"/>
      <w:r w:rsidR="00AB51ED" w:rsidRPr="00CC7029">
        <w:rPr>
          <w:rFonts w:ascii="Verdana" w:hAnsi="Verdana" w:cs="Times New Roman"/>
          <w:b/>
          <w:bCs/>
          <w:sz w:val="24"/>
          <w:szCs w:val="24"/>
          <w:lang w:val="it-IT"/>
        </w:rPr>
        <w:t>Aritmii</w:t>
      </w:r>
      <w:proofErr w:type="spellEnd"/>
    </w:p>
    <w:p w14:paraId="6147CEBE" w14:textId="77777777" w:rsidR="000616C9" w:rsidRDefault="000616C9" w:rsidP="00AB51ED">
      <w:pPr>
        <w:pStyle w:val="ListParagraph"/>
        <w:ind w:left="360"/>
        <w:jc w:val="both"/>
        <w:rPr>
          <w:rFonts w:ascii="Verdana" w:hAnsi="Verdana" w:cs="Times New Roman"/>
          <w:b/>
          <w:bCs/>
          <w:sz w:val="24"/>
          <w:szCs w:val="24"/>
          <w:lang w:val="it-IT"/>
        </w:rPr>
      </w:pPr>
    </w:p>
    <w:p w14:paraId="0AD2F6EC" w14:textId="0ACABC1E" w:rsidR="000616C9" w:rsidRDefault="000616C9" w:rsidP="000616C9">
      <w:pPr>
        <w:spacing w:line="360" w:lineRule="auto"/>
        <w:jc w:val="right"/>
        <w:rPr>
          <w:rFonts w:ascii="Verdana" w:hAnsi="Verdana"/>
        </w:rPr>
      </w:pPr>
      <w:r w:rsidRPr="00CC7029">
        <w:rPr>
          <w:rFonts w:ascii="Verdana" w:hAnsi="Verdana"/>
          <w:b/>
          <w:bCs/>
        </w:rPr>
        <w:t xml:space="preserve">Prof. Dr. </w:t>
      </w:r>
      <w:r>
        <w:rPr>
          <w:rFonts w:ascii="Verdana" w:hAnsi="Verdana"/>
          <w:b/>
          <w:bCs/>
        </w:rPr>
        <w:t xml:space="preserve">Bogdan POPESCU, </w:t>
      </w:r>
      <w:r w:rsidRPr="00CC7029">
        <w:rPr>
          <w:rFonts w:ascii="Verdana" w:hAnsi="Verdana"/>
        </w:rPr>
        <w:t>Presedinte Societatea Romana de Cardiologie</w:t>
      </w:r>
    </w:p>
    <w:p w14:paraId="1E9F8798" w14:textId="77777777" w:rsidR="000616C9" w:rsidRPr="000616C9" w:rsidRDefault="000616C9" w:rsidP="000616C9">
      <w:pPr>
        <w:spacing w:line="360" w:lineRule="auto"/>
        <w:jc w:val="right"/>
        <w:rPr>
          <w:rFonts w:ascii="Verdana" w:hAnsi="Verdana"/>
        </w:rPr>
      </w:pPr>
    </w:p>
    <w:p w14:paraId="1856D302" w14:textId="13EF980F" w:rsidR="00AB51ED" w:rsidRDefault="00CC7029" w:rsidP="000616C9">
      <w:pPr>
        <w:spacing w:line="360" w:lineRule="auto"/>
        <w:jc w:val="right"/>
        <w:rPr>
          <w:rFonts w:ascii="Verdana" w:hAnsi="Verdana"/>
        </w:rPr>
      </w:pPr>
      <w:r w:rsidRPr="00CC7029">
        <w:rPr>
          <w:rFonts w:ascii="Verdana" w:hAnsi="Verdana"/>
          <w:b/>
          <w:bCs/>
        </w:rPr>
        <w:t>Conf. Dr. Dragos COZMA</w:t>
      </w:r>
      <w:r>
        <w:rPr>
          <w:rFonts w:ascii="Verdana" w:hAnsi="Verdana"/>
        </w:rPr>
        <w:t xml:space="preserve"> Presedinte GLA Institutul de boli Cardiovasculare Timisoara</w:t>
      </w:r>
    </w:p>
    <w:p w14:paraId="69A92B72" w14:textId="0CEE14AB" w:rsidR="00CC7029" w:rsidRDefault="00CC7029" w:rsidP="000616C9">
      <w:pPr>
        <w:spacing w:line="360" w:lineRule="auto"/>
        <w:jc w:val="right"/>
        <w:rPr>
          <w:rFonts w:ascii="Verdana" w:hAnsi="Verdana"/>
        </w:rPr>
      </w:pPr>
      <w:r w:rsidRPr="00CC7029">
        <w:rPr>
          <w:rFonts w:ascii="Verdana" w:hAnsi="Verdana"/>
          <w:b/>
          <w:bCs/>
        </w:rPr>
        <w:t xml:space="preserve">Sef Lucrari. Dr. Stefan BOGDAN </w:t>
      </w:r>
      <w:r>
        <w:rPr>
          <w:rFonts w:ascii="Verdana" w:hAnsi="Verdana"/>
        </w:rPr>
        <w:t>Secretar GLA, Spital Urgenta Floreasca Bucuresti</w:t>
      </w:r>
    </w:p>
    <w:p w14:paraId="249B90B5" w14:textId="4C985391" w:rsidR="00CC7029" w:rsidRPr="00CC7029" w:rsidRDefault="00CC7029" w:rsidP="000616C9">
      <w:pPr>
        <w:spacing w:line="360" w:lineRule="auto"/>
        <w:jc w:val="right"/>
        <w:rPr>
          <w:rFonts w:ascii="Verdana" w:hAnsi="Verdana"/>
          <w:b/>
          <w:bCs/>
          <w:lang w:val="en-US"/>
        </w:rPr>
      </w:pPr>
      <w:r w:rsidRPr="00CC7029">
        <w:rPr>
          <w:rFonts w:ascii="Verdana" w:hAnsi="Verdana"/>
          <w:b/>
          <w:bCs/>
        </w:rPr>
        <w:t>Prof. Dr. Gheorghe Andrei Dan</w:t>
      </w:r>
      <w:r w:rsidRPr="00CC7029">
        <w:rPr>
          <w:rFonts w:ascii="Verdana" w:hAnsi="Verdana"/>
          <w:lang w:val="en-US"/>
        </w:rPr>
        <w:t xml:space="preserve">, </w:t>
      </w:r>
      <w:proofErr w:type="spellStart"/>
      <w:r w:rsidR="000616C9">
        <w:rPr>
          <w:rFonts w:ascii="Verdana" w:hAnsi="Verdana"/>
          <w:lang w:val="en-US"/>
        </w:rPr>
        <w:t>Sef</w:t>
      </w:r>
      <w:proofErr w:type="spellEnd"/>
      <w:r w:rsidR="000616C9">
        <w:rPr>
          <w:rFonts w:ascii="Verdana" w:hAnsi="Verdana"/>
          <w:lang w:val="en-US"/>
        </w:rPr>
        <w:t xml:space="preserve"> </w:t>
      </w:r>
      <w:proofErr w:type="spellStart"/>
      <w:r w:rsidR="000616C9">
        <w:rPr>
          <w:rFonts w:ascii="Verdana" w:hAnsi="Verdana"/>
          <w:lang w:val="en-US"/>
        </w:rPr>
        <w:t>Clinica</w:t>
      </w:r>
      <w:proofErr w:type="spellEnd"/>
      <w:r w:rsidR="000616C9">
        <w:rPr>
          <w:rFonts w:ascii="Verdana" w:hAnsi="Verdana"/>
          <w:lang w:val="en-US"/>
        </w:rPr>
        <w:t xml:space="preserve"> </w:t>
      </w:r>
      <w:proofErr w:type="spellStart"/>
      <w:r w:rsidR="000616C9">
        <w:rPr>
          <w:rFonts w:ascii="Verdana" w:hAnsi="Verdana"/>
          <w:lang w:val="en-US"/>
        </w:rPr>
        <w:t>Cardiologie</w:t>
      </w:r>
      <w:proofErr w:type="spellEnd"/>
      <w:r w:rsidR="000616C9">
        <w:rPr>
          <w:rFonts w:ascii="Verdana" w:hAnsi="Verdana"/>
          <w:lang w:val="en-US"/>
        </w:rPr>
        <w:t xml:space="preserve">, </w:t>
      </w:r>
      <w:r w:rsidRPr="00CC7029">
        <w:rPr>
          <w:rFonts w:ascii="Verdana" w:hAnsi="Verdana"/>
          <w:lang w:val="en-US"/>
        </w:rPr>
        <w:t xml:space="preserve">Spital </w:t>
      </w:r>
      <w:proofErr w:type="spellStart"/>
      <w:r w:rsidRPr="00CC7029">
        <w:rPr>
          <w:rFonts w:ascii="Verdana" w:hAnsi="Verdana"/>
          <w:lang w:val="en-US"/>
        </w:rPr>
        <w:t>Universitar</w:t>
      </w:r>
      <w:proofErr w:type="spellEnd"/>
      <w:r w:rsidRPr="00CC7029">
        <w:rPr>
          <w:rFonts w:ascii="Verdana" w:hAnsi="Verdana"/>
          <w:lang w:val="en-US"/>
        </w:rPr>
        <w:t xml:space="preserve"> </w:t>
      </w:r>
      <w:proofErr w:type="spellStart"/>
      <w:r w:rsidRPr="00CC7029">
        <w:rPr>
          <w:rFonts w:ascii="Verdana" w:hAnsi="Verdana"/>
          <w:lang w:val="en-US"/>
        </w:rPr>
        <w:t>Colentina</w:t>
      </w:r>
      <w:proofErr w:type="spellEnd"/>
    </w:p>
    <w:p w14:paraId="2BB5E1D7" w14:textId="43AE7A9F" w:rsidR="00CC7029" w:rsidRDefault="00CC7029" w:rsidP="000616C9">
      <w:pPr>
        <w:spacing w:line="360" w:lineRule="auto"/>
        <w:jc w:val="right"/>
        <w:rPr>
          <w:rFonts w:ascii="Verdana" w:hAnsi="Verdana"/>
          <w:b/>
          <w:bCs/>
        </w:rPr>
      </w:pPr>
      <w:r>
        <w:rPr>
          <w:rFonts w:ascii="Verdana" w:hAnsi="Verdana"/>
          <w:b/>
          <w:bCs/>
        </w:rPr>
        <w:t>Pro</w:t>
      </w:r>
      <w:r w:rsidRPr="00CC7029">
        <w:rPr>
          <w:rFonts w:ascii="Verdana" w:hAnsi="Verdana"/>
          <w:b/>
          <w:bCs/>
        </w:rPr>
        <w:t>f. Dr.</w:t>
      </w:r>
      <w:r>
        <w:rPr>
          <w:rFonts w:ascii="Verdana" w:hAnsi="Verdana"/>
          <w:b/>
          <w:bCs/>
        </w:rPr>
        <w:t xml:space="preserve"> Dan Dobreanu, </w:t>
      </w:r>
      <w:r w:rsidRPr="00CC7029">
        <w:rPr>
          <w:rFonts w:ascii="Verdana" w:hAnsi="Verdana"/>
        </w:rPr>
        <w:t xml:space="preserve">sef laborator Electrofiziologie </w:t>
      </w:r>
      <w:r>
        <w:rPr>
          <w:rFonts w:ascii="Verdana" w:hAnsi="Verdana"/>
        </w:rPr>
        <w:t xml:space="preserve">si </w:t>
      </w:r>
      <w:r w:rsidRPr="00CC7029">
        <w:rPr>
          <w:rFonts w:ascii="Verdana" w:hAnsi="Verdana"/>
        </w:rPr>
        <w:t>Implant</w:t>
      </w:r>
      <w:r>
        <w:rPr>
          <w:rFonts w:ascii="Verdana" w:hAnsi="Verdana"/>
        </w:rPr>
        <w:t>, Spital Targu Mures</w:t>
      </w:r>
    </w:p>
    <w:p w14:paraId="7CD47A12" w14:textId="67AB24F6" w:rsidR="00CC7029" w:rsidRDefault="00CC7029" w:rsidP="000616C9">
      <w:pPr>
        <w:spacing w:line="360" w:lineRule="auto"/>
        <w:jc w:val="right"/>
        <w:rPr>
          <w:rFonts w:ascii="Verdana" w:hAnsi="Verdana"/>
        </w:rPr>
      </w:pPr>
      <w:r w:rsidRPr="00CC7029">
        <w:rPr>
          <w:rFonts w:ascii="Verdana" w:hAnsi="Verdana"/>
          <w:b/>
          <w:bCs/>
        </w:rPr>
        <w:lastRenderedPageBreak/>
        <w:t>Conf. Dr.</w:t>
      </w:r>
      <w:r>
        <w:rPr>
          <w:rFonts w:ascii="Verdana" w:hAnsi="Verdana"/>
          <w:b/>
          <w:bCs/>
        </w:rPr>
        <w:t xml:space="preserve"> Radu Vatasescu</w:t>
      </w:r>
      <w:r w:rsidRPr="00CC7029">
        <w:rPr>
          <w:rFonts w:ascii="Verdana" w:hAnsi="Verdana"/>
        </w:rPr>
        <w:t xml:space="preserve">, sef laborator Electrofiziologie </w:t>
      </w:r>
      <w:r>
        <w:rPr>
          <w:rFonts w:ascii="Verdana" w:hAnsi="Verdana"/>
        </w:rPr>
        <w:t xml:space="preserve">si </w:t>
      </w:r>
      <w:r w:rsidRPr="00CC7029">
        <w:rPr>
          <w:rFonts w:ascii="Verdana" w:hAnsi="Verdana"/>
        </w:rPr>
        <w:t>Implant</w:t>
      </w:r>
      <w:r>
        <w:rPr>
          <w:rFonts w:ascii="Verdana" w:hAnsi="Verdana"/>
          <w:b/>
          <w:bCs/>
        </w:rPr>
        <w:t xml:space="preserve"> </w:t>
      </w:r>
      <w:r>
        <w:rPr>
          <w:rFonts w:ascii="Verdana" w:hAnsi="Verdana"/>
        </w:rPr>
        <w:t>Spital Urgenta Floreasca Bucuresti</w:t>
      </w:r>
    </w:p>
    <w:p w14:paraId="463ACF2E" w14:textId="1B55F158" w:rsidR="00CC7029" w:rsidRDefault="00CC7029" w:rsidP="000616C9">
      <w:pPr>
        <w:spacing w:line="360" w:lineRule="auto"/>
        <w:jc w:val="right"/>
        <w:rPr>
          <w:rFonts w:ascii="Verdana" w:hAnsi="Verdana"/>
        </w:rPr>
      </w:pPr>
      <w:r w:rsidRPr="00CC7029">
        <w:rPr>
          <w:rFonts w:ascii="Verdana" w:hAnsi="Verdana"/>
          <w:b/>
          <w:bCs/>
        </w:rPr>
        <w:t>Conf. Dr.</w:t>
      </w:r>
      <w:r>
        <w:rPr>
          <w:rFonts w:ascii="Verdana" w:hAnsi="Verdana"/>
          <w:b/>
          <w:bCs/>
        </w:rPr>
        <w:t xml:space="preserve"> Calin SILISTE</w:t>
      </w:r>
      <w:r w:rsidRPr="00CC7029">
        <w:rPr>
          <w:rFonts w:ascii="Verdana" w:hAnsi="Verdana"/>
        </w:rPr>
        <w:t>,</w:t>
      </w:r>
      <w:r>
        <w:rPr>
          <w:rFonts w:ascii="Verdana" w:hAnsi="Verdana"/>
        </w:rPr>
        <w:t xml:space="preserve"> </w:t>
      </w:r>
      <w:r w:rsidRPr="00CC7029">
        <w:rPr>
          <w:rFonts w:ascii="Verdana" w:hAnsi="Verdana"/>
        </w:rPr>
        <w:t xml:space="preserve">sef laborator Electrofiziologie </w:t>
      </w:r>
      <w:r>
        <w:rPr>
          <w:rFonts w:ascii="Verdana" w:hAnsi="Verdana"/>
        </w:rPr>
        <w:t xml:space="preserve">si </w:t>
      </w:r>
      <w:r w:rsidRPr="00CC7029">
        <w:rPr>
          <w:rFonts w:ascii="Verdana" w:hAnsi="Verdana"/>
        </w:rPr>
        <w:t>Implant</w:t>
      </w:r>
      <w:r>
        <w:rPr>
          <w:rFonts w:ascii="Verdana" w:hAnsi="Verdana"/>
        </w:rPr>
        <w:t>, Spital Universitar Bucuresti</w:t>
      </w:r>
    </w:p>
    <w:p w14:paraId="4B186E0C" w14:textId="09B5A59E" w:rsidR="00CC7029" w:rsidRPr="00CC7029" w:rsidRDefault="00CC7029" w:rsidP="000616C9">
      <w:pPr>
        <w:jc w:val="right"/>
        <w:rPr>
          <w:lang w:val="en-US"/>
        </w:rPr>
      </w:pPr>
      <w:r>
        <w:rPr>
          <w:rFonts w:ascii="Verdana" w:hAnsi="Verdana"/>
          <w:b/>
          <w:bCs/>
        </w:rPr>
        <w:t>Pro</w:t>
      </w:r>
      <w:r w:rsidRPr="00CC7029">
        <w:rPr>
          <w:rFonts w:ascii="Verdana" w:hAnsi="Verdana"/>
          <w:b/>
          <w:bCs/>
        </w:rPr>
        <w:t>f. Dr.</w:t>
      </w:r>
      <w:r>
        <w:rPr>
          <w:rFonts w:ascii="Verdana" w:hAnsi="Verdana"/>
          <w:b/>
          <w:bCs/>
        </w:rPr>
        <w:t xml:space="preserve"> Diana </w:t>
      </w:r>
      <w:r w:rsidRPr="00CC7029">
        <w:rPr>
          <w:rFonts w:ascii="Verdana" w:hAnsi="Verdana"/>
          <w:b/>
          <w:bCs/>
        </w:rPr>
        <w:t xml:space="preserve">TINT, </w:t>
      </w:r>
      <w:r w:rsidRPr="00CC7029">
        <w:rPr>
          <w:rFonts w:ascii="Verdana" w:hAnsi="Verdana" w:cs="Arial"/>
          <w:color w:val="222222"/>
          <w:shd w:val="clear" w:color="auto" w:fill="FFFFFF"/>
        </w:rPr>
        <w:t>Spitalul de cardiologie CLINICCO</w:t>
      </w:r>
      <w:r w:rsidRPr="00CC7029">
        <w:rPr>
          <w:rFonts w:ascii="Verdana" w:hAnsi="Verdana"/>
          <w:lang w:val="en-US"/>
        </w:rPr>
        <w:t>, Brasov</w:t>
      </w:r>
    </w:p>
    <w:p w14:paraId="0BA4C9D7" w14:textId="77E246BD" w:rsidR="00CC7029" w:rsidRDefault="00CC7029" w:rsidP="000616C9">
      <w:pPr>
        <w:spacing w:line="360" w:lineRule="auto"/>
        <w:jc w:val="right"/>
        <w:rPr>
          <w:rFonts w:ascii="Verdana" w:hAnsi="Verdana"/>
          <w:b/>
          <w:bCs/>
        </w:rPr>
      </w:pPr>
      <w:r>
        <w:rPr>
          <w:rFonts w:ascii="Verdana" w:hAnsi="Verdana"/>
          <w:b/>
          <w:bCs/>
        </w:rPr>
        <w:t xml:space="preserve">Conf. Dr. Cristian STATESCU, </w:t>
      </w:r>
      <w:r w:rsidRPr="00CC7029">
        <w:rPr>
          <w:rFonts w:ascii="Verdana" w:hAnsi="Verdana"/>
        </w:rPr>
        <w:t xml:space="preserve">sef laborator Electrofiziologie </w:t>
      </w:r>
      <w:r>
        <w:rPr>
          <w:rFonts w:ascii="Verdana" w:hAnsi="Verdana"/>
        </w:rPr>
        <w:t xml:space="preserve">si </w:t>
      </w:r>
      <w:r w:rsidRPr="00CC7029">
        <w:rPr>
          <w:rFonts w:ascii="Verdana" w:hAnsi="Verdana"/>
        </w:rPr>
        <w:t>Implant</w:t>
      </w:r>
      <w:r>
        <w:rPr>
          <w:rFonts w:ascii="Verdana" w:hAnsi="Verdana"/>
        </w:rPr>
        <w:t>, Institutul de Boli Cardiovasculare Iasi</w:t>
      </w:r>
    </w:p>
    <w:p w14:paraId="449FF382" w14:textId="065D02D8" w:rsidR="00CC7029" w:rsidRDefault="00CC7029" w:rsidP="000616C9">
      <w:pPr>
        <w:spacing w:line="360" w:lineRule="auto"/>
        <w:jc w:val="right"/>
        <w:rPr>
          <w:rFonts w:ascii="Verdana" w:hAnsi="Verdana"/>
        </w:rPr>
      </w:pPr>
      <w:r>
        <w:rPr>
          <w:rFonts w:ascii="Verdana" w:hAnsi="Verdana"/>
          <w:b/>
          <w:bCs/>
        </w:rPr>
        <w:t xml:space="preserve">Sef Lucrari Dr. Radu ROSU, </w:t>
      </w:r>
      <w:r w:rsidRPr="00CC7029">
        <w:rPr>
          <w:rFonts w:ascii="Verdana" w:hAnsi="Verdana"/>
        </w:rPr>
        <w:t xml:space="preserve">sef laborator Electrofiziologie </w:t>
      </w:r>
      <w:r>
        <w:rPr>
          <w:rFonts w:ascii="Verdana" w:hAnsi="Verdana"/>
        </w:rPr>
        <w:t xml:space="preserve">si </w:t>
      </w:r>
      <w:r w:rsidRPr="00CC7029">
        <w:rPr>
          <w:rFonts w:ascii="Verdana" w:hAnsi="Verdana"/>
        </w:rPr>
        <w:t>Implant</w:t>
      </w:r>
      <w:r>
        <w:rPr>
          <w:rFonts w:ascii="Verdana" w:hAnsi="Verdana"/>
        </w:rPr>
        <w:t>, Clinica Recuperare Cluj</w:t>
      </w:r>
    </w:p>
    <w:p w14:paraId="3942D157" w14:textId="5365CB46" w:rsidR="00CC7029" w:rsidRDefault="00CC7029" w:rsidP="000616C9">
      <w:pPr>
        <w:spacing w:line="360" w:lineRule="auto"/>
        <w:jc w:val="right"/>
        <w:rPr>
          <w:rFonts w:ascii="Verdana" w:hAnsi="Verdana"/>
        </w:rPr>
      </w:pPr>
    </w:p>
    <w:p w14:paraId="4467BFD7" w14:textId="77777777" w:rsidR="00CC7029" w:rsidRPr="00AB51ED" w:rsidRDefault="00CC7029" w:rsidP="000616C9">
      <w:pPr>
        <w:spacing w:line="360" w:lineRule="auto"/>
        <w:jc w:val="right"/>
        <w:rPr>
          <w:rFonts w:ascii="Verdana" w:hAnsi="Verdana"/>
        </w:rPr>
      </w:pPr>
    </w:p>
    <w:sectPr w:rsidR="00CC7029" w:rsidRPr="00AB51ED" w:rsidSect="00457150">
      <w:headerReference w:type="default" r:id="rId30"/>
      <w:footerReference w:type="default" r:id="rId31"/>
      <w:pgSz w:w="11900" w:h="16820"/>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4D237" w14:textId="77777777" w:rsidR="003533AF" w:rsidRDefault="003533AF">
      <w:r>
        <w:separator/>
      </w:r>
    </w:p>
  </w:endnote>
  <w:endnote w:type="continuationSeparator" w:id="0">
    <w:p w14:paraId="581A33F7" w14:textId="77777777" w:rsidR="003533AF" w:rsidRDefault="0035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294553"/>
      <w:docPartObj>
        <w:docPartGallery w:val="Page Numbers (Bottom of Page)"/>
        <w:docPartUnique/>
      </w:docPartObj>
    </w:sdtPr>
    <w:sdtEndPr>
      <w:rPr>
        <w:noProof/>
      </w:rPr>
    </w:sdtEndPr>
    <w:sdtContent>
      <w:p w14:paraId="40B491A4" w14:textId="4F1E4A6B" w:rsidR="00E42931" w:rsidRDefault="00E429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E2CE4" w14:textId="77777777" w:rsidR="005D1578" w:rsidRDefault="005D1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BD475" w14:textId="77777777" w:rsidR="003533AF" w:rsidRDefault="003533AF">
      <w:r>
        <w:separator/>
      </w:r>
    </w:p>
  </w:footnote>
  <w:footnote w:type="continuationSeparator" w:id="0">
    <w:p w14:paraId="2E7553FC" w14:textId="77777777" w:rsidR="003533AF" w:rsidRDefault="00353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FBCA4" w14:textId="77777777" w:rsidR="005D1578" w:rsidRDefault="005D1578">
    <w:pPr>
      <w:pStyle w:val="Header"/>
    </w:pPr>
  </w:p>
  <w:p w14:paraId="38EADB05" w14:textId="60C05B5A" w:rsidR="005D1578" w:rsidRPr="00775B9E" w:rsidRDefault="001A3CED" w:rsidP="00775B9E">
    <w:r w:rsidRPr="001A3CED">
      <w:fldChar w:fldCharType="begin"/>
    </w:r>
    <w:r w:rsidRPr="001A3CED">
      <w:instrText xml:space="preserve"> INCLUDEPICTURE "/var/folders/rt/0c4f2q8n26q0qddblxmdlw140000gn/T/com.microsoft.Word/WebArchiveCopyPasteTempFiles/F_8eB5WOKMMn-9MTYyknG27rcUdyVHqLNrKn3WSypJ4sMI_GRb6vUcYzQksqF99T8jbGKPUsPu68pEEqkO9vXboQvuxWsdt0" \* MERGEFORMATINET </w:instrText>
    </w:r>
    <w:r w:rsidRPr="001A3CED">
      <w:fldChar w:fldCharType="separate"/>
    </w:r>
    <w:r w:rsidRPr="001A3CED">
      <w:rPr>
        <w:noProof/>
      </w:rPr>
      <w:drawing>
        <wp:inline distT="0" distB="0" distL="0" distR="0" wp14:anchorId="63F9E84A" wp14:editId="351E26B9">
          <wp:extent cx="1447200" cy="871220"/>
          <wp:effectExtent l="0" t="0" r="0" b="0"/>
          <wp:docPr id="17" name="Picture 17" descr="Grupul de lucru - electrofiz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ul de lucru - electrofiziolog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149" cy="914533"/>
                  </a:xfrm>
                  <a:prstGeom prst="rect">
                    <a:avLst/>
                  </a:prstGeom>
                  <a:noFill/>
                  <a:ln>
                    <a:noFill/>
                  </a:ln>
                </pic:spPr>
              </pic:pic>
            </a:graphicData>
          </a:graphic>
        </wp:inline>
      </w:drawing>
    </w:r>
    <w:r w:rsidRPr="001A3CED">
      <w:fldChar w:fldCharType="end"/>
    </w:r>
    <w:r w:rsidR="00775B9E" w:rsidRPr="00775B9E">
      <w:t xml:space="preserve"> </w:t>
    </w:r>
    <w:r w:rsidR="00775B9E" w:rsidRPr="00775B9E">
      <w:fldChar w:fldCharType="begin"/>
    </w:r>
    <w:r w:rsidR="00775B9E" w:rsidRPr="00775B9E">
      <w:instrText xml:space="preserve"> INCLUDEPICTURE "/var/folders/rt/0c4f2q8n26q0qddblxmdlw140000gn/T/com.microsoft.Word/WebArchiveCopyPasteTempFiles/src-logo.jpg" \* MERGEFORMATINET </w:instrText>
    </w:r>
    <w:r w:rsidR="00775B9E" w:rsidRPr="00775B9E">
      <w:fldChar w:fldCharType="separate"/>
    </w:r>
    <w:r w:rsidR="00775B9E" w:rsidRPr="00775B9E">
      <w:rPr>
        <w:noProof/>
      </w:rPr>
      <w:drawing>
        <wp:inline distT="0" distB="0" distL="0" distR="0" wp14:anchorId="2F2882F3" wp14:editId="71A37923">
          <wp:extent cx="1447200" cy="867410"/>
          <wp:effectExtent l="0" t="0" r="635" b="0"/>
          <wp:docPr id="9" name="Picture 9" descr="src-logo ~ Cardio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c-logo ~ Cardio 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102" cy="902714"/>
                  </a:xfrm>
                  <a:prstGeom prst="rect">
                    <a:avLst/>
                  </a:prstGeom>
                  <a:noFill/>
                  <a:ln>
                    <a:noFill/>
                  </a:ln>
                </pic:spPr>
              </pic:pic>
            </a:graphicData>
          </a:graphic>
        </wp:inline>
      </w:drawing>
    </w:r>
    <w:r w:rsidR="00775B9E" w:rsidRPr="00775B9E">
      <w:fldChar w:fldCharType="end"/>
    </w:r>
    <w:r w:rsidR="005D1578">
      <w:tab/>
    </w:r>
  </w:p>
  <w:p w14:paraId="24E12DC1" w14:textId="77777777" w:rsidR="005D1578" w:rsidRDefault="005D1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32B3A"/>
    <w:multiLevelType w:val="hybridMultilevel"/>
    <w:tmpl w:val="1FCADB8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513138E"/>
    <w:multiLevelType w:val="hybridMultilevel"/>
    <w:tmpl w:val="E08C0DA6"/>
    <w:lvl w:ilvl="0" w:tplc="1B389B22">
      <w:start w:val="1"/>
      <w:numFmt w:val="bullet"/>
      <w:lvlText w:val="•"/>
      <w:lvlJc w:val="left"/>
      <w:pPr>
        <w:tabs>
          <w:tab w:val="num" w:pos="720"/>
        </w:tabs>
        <w:ind w:left="720" w:hanging="360"/>
      </w:pPr>
      <w:rPr>
        <w:rFonts w:ascii="Arial" w:hAnsi="Arial" w:hint="default"/>
      </w:rPr>
    </w:lvl>
    <w:lvl w:ilvl="1" w:tplc="E54A076E" w:tentative="1">
      <w:start w:val="1"/>
      <w:numFmt w:val="bullet"/>
      <w:lvlText w:val="•"/>
      <w:lvlJc w:val="left"/>
      <w:pPr>
        <w:tabs>
          <w:tab w:val="num" w:pos="1440"/>
        </w:tabs>
        <w:ind w:left="1440" w:hanging="360"/>
      </w:pPr>
      <w:rPr>
        <w:rFonts w:ascii="Arial" w:hAnsi="Arial" w:hint="default"/>
      </w:rPr>
    </w:lvl>
    <w:lvl w:ilvl="2" w:tplc="4FC8122C" w:tentative="1">
      <w:start w:val="1"/>
      <w:numFmt w:val="bullet"/>
      <w:lvlText w:val="•"/>
      <w:lvlJc w:val="left"/>
      <w:pPr>
        <w:tabs>
          <w:tab w:val="num" w:pos="2160"/>
        </w:tabs>
        <w:ind w:left="2160" w:hanging="360"/>
      </w:pPr>
      <w:rPr>
        <w:rFonts w:ascii="Arial" w:hAnsi="Arial" w:hint="default"/>
      </w:rPr>
    </w:lvl>
    <w:lvl w:ilvl="3" w:tplc="A7C84926" w:tentative="1">
      <w:start w:val="1"/>
      <w:numFmt w:val="bullet"/>
      <w:lvlText w:val="•"/>
      <w:lvlJc w:val="left"/>
      <w:pPr>
        <w:tabs>
          <w:tab w:val="num" w:pos="2880"/>
        </w:tabs>
        <w:ind w:left="2880" w:hanging="360"/>
      </w:pPr>
      <w:rPr>
        <w:rFonts w:ascii="Arial" w:hAnsi="Arial" w:hint="default"/>
      </w:rPr>
    </w:lvl>
    <w:lvl w:ilvl="4" w:tplc="B7FE1280" w:tentative="1">
      <w:start w:val="1"/>
      <w:numFmt w:val="bullet"/>
      <w:lvlText w:val="•"/>
      <w:lvlJc w:val="left"/>
      <w:pPr>
        <w:tabs>
          <w:tab w:val="num" w:pos="3600"/>
        </w:tabs>
        <w:ind w:left="3600" w:hanging="360"/>
      </w:pPr>
      <w:rPr>
        <w:rFonts w:ascii="Arial" w:hAnsi="Arial" w:hint="default"/>
      </w:rPr>
    </w:lvl>
    <w:lvl w:ilvl="5" w:tplc="27E60F66" w:tentative="1">
      <w:start w:val="1"/>
      <w:numFmt w:val="bullet"/>
      <w:lvlText w:val="•"/>
      <w:lvlJc w:val="left"/>
      <w:pPr>
        <w:tabs>
          <w:tab w:val="num" w:pos="4320"/>
        </w:tabs>
        <w:ind w:left="4320" w:hanging="360"/>
      </w:pPr>
      <w:rPr>
        <w:rFonts w:ascii="Arial" w:hAnsi="Arial" w:hint="default"/>
      </w:rPr>
    </w:lvl>
    <w:lvl w:ilvl="6" w:tplc="001A2522" w:tentative="1">
      <w:start w:val="1"/>
      <w:numFmt w:val="bullet"/>
      <w:lvlText w:val="•"/>
      <w:lvlJc w:val="left"/>
      <w:pPr>
        <w:tabs>
          <w:tab w:val="num" w:pos="5040"/>
        </w:tabs>
        <w:ind w:left="5040" w:hanging="360"/>
      </w:pPr>
      <w:rPr>
        <w:rFonts w:ascii="Arial" w:hAnsi="Arial" w:hint="default"/>
      </w:rPr>
    </w:lvl>
    <w:lvl w:ilvl="7" w:tplc="E5768FAE" w:tentative="1">
      <w:start w:val="1"/>
      <w:numFmt w:val="bullet"/>
      <w:lvlText w:val="•"/>
      <w:lvlJc w:val="left"/>
      <w:pPr>
        <w:tabs>
          <w:tab w:val="num" w:pos="5760"/>
        </w:tabs>
        <w:ind w:left="5760" w:hanging="360"/>
      </w:pPr>
      <w:rPr>
        <w:rFonts w:ascii="Arial" w:hAnsi="Arial" w:hint="default"/>
      </w:rPr>
    </w:lvl>
    <w:lvl w:ilvl="8" w:tplc="72DCBA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5637AE"/>
    <w:multiLevelType w:val="hybridMultilevel"/>
    <w:tmpl w:val="A978C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C4C73"/>
    <w:multiLevelType w:val="hybridMultilevel"/>
    <w:tmpl w:val="1CA2E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C8404B"/>
    <w:multiLevelType w:val="hybridMultilevel"/>
    <w:tmpl w:val="3E04A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CB1AEA"/>
    <w:multiLevelType w:val="hybridMultilevel"/>
    <w:tmpl w:val="A7C47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B72958"/>
    <w:multiLevelType w:val="hybridMultilevel"/>
    <w:tmpl w:val="4B20868E"/>
    <w:lvl w:ilvl="0" w:tplc="98AC78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F263AF"/>
    <w:multiLevelType w:val="hybridMultilevel"/>
    <w:tmpl w:val="E0E44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AA584E"/>
    <w:multiLevelType w:val="hybridMultilevel"/>
    <w:tmpl w:val="EE247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8412E"/>
    <w:multiLevelType w:val="hybridMultilevel"/>
    <w:tmpl w:val="868E7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9560C1"/>
    <w:multiLevelType w:val="hybridMultilevel"/>
    <w:tmpl w:val="99D056EE"/>
    <w:lvl w:ilvl="0" w:tplc="F2648556">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47906EA"/>
    <w:multiLevelType w:val="hybridMultilevel"/>
    <w:tmpl w:val="2026AED2"/>
    <w:lvl w:ilvl="0" w:tplc="041A0011">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71D6DA6"/>
    <w:multiLevelType w:val="hybridMultilevel"/>
    <w:tmpl w:val="FFB6A38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10"/>
  </w:num>
  <w:num w:numId="5">
    <w:abstractNumId w:val="0"/>
  </w:num>
  <w:num w:numId="6">
    <w:abstractNumId w:val="11"/>
  </w:num>
  <w:num w:numId="7">
    <w:abstractNumId w:val="12"/>
  </w:num>
  <w:num w:numId="8">
    <w:abstractNumId w:val="2"/>
  </w:num>
  <w:num w:numId="9">
    <w:abstractNumId w:val="3"/>
  </w:num>
  <w:num w:numId="10">
    <w:abstractNumId w:val="8"/>
  </w:num>
  <w:num w:numId="11">
    <w:abstractNumId w:val="6"/>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49"/>
    <w:rsid w:val="00036AE9"/>
    <w:rsid w:val="000616C9"/>
    <w:rsid w:val="0006271D"/>
    <w:rsid w:val="00083861"/>
    <w:rsid w:val="000B2B4E"/>
    <w:rsid w:val="000C677F"/>
    <w:rsid w:val="000D0F4B"/>
    <w:rsid w:val="00102644"/>
    <w:rsid w:val="001155E9"/>
    <w:rsid w:val="001A21F9"/>
    <w:rsid w:val="001A3CED"/>
    <w:rsid w:val="001C6F4A"/>
    <w:rsid w:val="001E64D1"/>
    <w:rsid w:val="002827DF"/>
    <w:rsid w:val="00333308"/>
    <w:rsid w:val="003533AF"/>
    <w:rsid w:val="00457150"/>
    <w:rsid w:val="00471486"/>
    <w:rsid w:val="005D1578"/>
    <w:rsid w:val="005D2A12"/>
    <w:rsid w:val="006321B1"/>
    <w:rsid w:val="00660521"/>
    <w:rsid w:val="006C7106"/>
    <w:rsid w:val="006D0326"/>
    <w:rsid w:val="006F3C09"/>
    <w:rsid w:val="00735860"/>
    <w:rsid w:val="00775B9E"/>
    <w:rsid w:val="007B2A88"/>
    <w:rsid w:val="007D4B45"/>
    <w:rsid w:val="007F63C5"/>
    <w:rsid w:val="008701AE"/>
    <w:rsid w:val="008C2018"/>
    <w:rsid w:val="008F5EAA"/>
    <w:rsid w:val="009307A0"/>
    <w:rsid w:val="0094073C"/>
    <w:rsid w:val="00953696"/>
    <w:rsid w:val="00A760A6"/>
    <w:rsid w:val="00AB51ED"/>
    <w:rsid w:val="00AE09DD"/>
    <w:rsid w:val="00B20665"/>
    <w:rsid w:val="00B374D2"/>
    <w:rsid w:val="00B848D8"/>
    <w:rsid w:val="00BC742E"/>
    <w:rsid w:val="00BD495B"/>
    <w:rsid w:val="00C23813"/>
    <w:rsid w:val="00CC7029"/>
    <w:rsid w:val="00D02473"/>
    <w:rsid w:val="00D44207"/>
    <w:rsid w:val="00D83F66"/>
    <w:rsid w:val="00DA2E49"/>
    <w:rsid w:val="00DA7BD7"/>
    <w:rsid w:val="00E000FA"/>
    <w:rsid w:val="00E25BBF"/>
    <w:rsid w:val="00E42931"/>
    <w:rsid w:val="00E76826"/>
    <w:rsid w:val="00E90FD0"/>
    <w:rsid w:val="00EC55CA"/>
    <w:rsid w:val="00F45B14"/>
    <w:rsid w:val="00F83C2B"/>
    <w:rsid w:val="00F95D8C"/>
    <w:rsid w:val="00FB0A44"/>
    <w:rsid w:val="00FF3B6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B4E3E"/>
  <w15:docId w15:val="{28A698C3-C558-4C66-B10E-C57E041D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029"/>
    <w:rPr>
      <w:rFonts w:ascii="Times New Roman" w:eastAsia="Times New Roman" w:hAnsi="Times New Roman" w:cs="Times New Roman"/>
      <w:lang w:val="en-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paragraph" w:styleId="ListParagraph">
    <w:name w:val="List Paragraph"/>
    <w:basedOn w:val="Normal"/>
    <w:uiPriority w:val="34"/>
    <w:qFormat/>
    <w:pPr>
      <w:spacing w:after="160" w:line="259" w:lineRule="auto"/>
      <w:ind w:left="720"/>
      <w:contextualSpacing/>
    </w:pPr>
    <w:rPr>
      <w:rFonts w:asciiTheme="minorHAnsi" w:eastAsiaTheme="minorEastAsia" w:hAnsiTheme="minorHAnsi" w:cstheme="minorBidi"/>
      <w:sz w:val="22"/>
      <w:szCs w:val="22"/>
      <w:lang w:val="en-US" w:eastAsia="en-US"/>
    </w:rPr>
  </w:style>
  <w:style w:type="paragraph" w:styleId="NoSpacing">
    <w:name w:val="No Spacing"/>
    <w:uiPriority w:val="1"/>
    <w:qFormat/>
    <w:rPr>
      <w:sz w:val="22"/>
      <w:szCs w:val="22"/>
      <w:lang w:val="en-US"/>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EastAsia" w:hAnsiTheme="minorHAnsi" w:cstheme="minorBidi"/>
      <w:lang w:val="ro-RO"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EastAsia" w:hAnsiTheme="minorHAnsi" w:cstheme="minorBidi"/>
      <w:lang w:val="ro-RO" w:eastAsia="en-US"/>
    </w:rPr>
  </w:style>
  <w:style w:type="character" w:customStyle="1" w:styleId="FooterChar">
    <w:name w:val="Footer Char"/>
    <w:basedOn w:val="DefaultParagraphFont"/>
    <w:link w:val="Footer"/>
    <w:uiPriority w:val="99"/>
  </w:style>
  <w:style w:type="paragraph" w:customStyle="1" w:styleId="TableContents">
    <w:name w:val="Table Contents"/>
    <w:basedOn w:val="Normal"/>
    <w:pPr>
      <w:widowControl w:val="0"/>
      <w:suppressLineNumbers/>
      <w:suppressAutoHyphens/>
    </w:pPr>
    <w:rPr>
      <w:rFonts w:eastAsia="SimSun" w:cs="Mangal"/>
      <w:kern w:val="1"/>
      <w:lang w:val="en-US" w:eastAsia="hi-IN" w:bidi="hi-IN"/>
    </w:rPr>
  </w:style>
  <w:style w:type="paragraph" w:customStyle="1" w:styleId="CharCharCaracterCaracterCharCharCaracter">
    <w:name w:val="Char Char Caracter Caracter Char Char Caracter"/>
    <w:basedOn w:val="Normal"/>
    <w:pPr>
      <w:spacing w:after="160" w:line="240" w:lineRule="exact"/>
    </w:pPr>
    <w:rPr>
      <w:rFonts w:ascii="Tahoma" w:hAnsi="Tahoma"/>
      <w:sz w:val="20"/>
      <w:szCs w:val="20"/>
      <w:lang w:val="en-US" w:eastAsia="en-US"/>
    </w:rPr>
  </w:style>
  <w:style w:type="character" w:styleId="UnresolvedMention">
    <w:name w:val="Unresolved Mention"/>
    <w:basedOn w:val="DefaultParagraphFont"/>
    <w:uiPriority w:val="99"/>
    <w:semiHidden/>
    <w:unhideWhenUsed/>
    <w:rsid w:val="00D44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22981">
      <w:bodyDiv w:val="1"/>
      <w:marLeft w:val="0"/>
      <w:marRight w:val="0"/>
      <w:marTop w:val="0"/>
      <w:marBottom w:val="0"/>
      <w:divBdr>
        <w:top w:val="none" w:sz="0" w:space="0" w:color="auto"/>
        <w:left w:val="none" w:sz="0" w:space="0" w:color="auto"/>
        <w:bottom w:val="none" w:sz="0" w:space="0" w:color="auto"/>
        <w:right w:val="none" w:sz="0" w:space="0" w:color="auto"/>
      </w:divBdr>
    </w:div>
    <w:div w:id="268003537">
      <w:bodyDiv w:val="1"/>
      <w:marLeft w:val="0"/>
      <w:marRight w:val="0"/>
      <w:marTop w:val="0"/>
      <w:marBottom w:val="0"/>
      <w:divBdr>
        <w:top w:val="none" w:sz="0" w:space="0" w:color="auto"/>
        <w:left w:val="none" w:sz="0" w:space="0" w:color="auto"/>
        <w:bottom w:val="none" w:sz="0" w:space="0" w:color="auto"/>
        <w:right w:val="none" w:sz="0" w:space="0" w:color="auto"/>
      </w:divBdr>
    </w:div>
    <w:div w:id="361905557">
      <w:bodyDiv w:val="1"/>
      <w:marLeft w:val="0"/>
      <w:marRight w:val="0"/>
      <w:marTop w:val="0"/>
      <w:marBottom w:val="0"/>
      <w:divBdr>
        <w:top w:val="none" w:sz="0" w:space="0" w:color="auto"/>
        <w:left w:val="none" w:sz="0" w:space="0" w:color="auto"/>
        <w:bottom w:val="none" w:sz="0" w:space="0" w:color="auto"/>
        <w:right w:val="none" w:sz="0" w:space="0" w:color="auto"/>
      </w:divBdr>
    </w:div>
    <w:div w:id="433743304">
      <w:bodyDiv w:val="1"/>
      <w:marLeft w:val="0"/>
      <w:marRight w:val="0"/>
      <w:marTop w:val="0"/>
      <w:marBottom w:val="0"/>
      <w:divBdr>
        <w:top w:val="none" w:sz="0" w:space="0" w:color="auto"/>
        <w:left w:val="none" w:sz="0" w:space="0" w:color="auto"/>
        <w:bottom w:val="none" w:sz="0" w:space="0" w:color="auto"/>
        <w:right w:val="none" w:sz="0" w:space="0" w:color="auto"/>
      </w:divBdr>
    </w:div>
    <w:div w:id="474563624">
      <w:bodyDiv w:val="1"/>
      <w:marLeft w:val="0"/>
      <w:marRight w:val="0"/>
      <w:marTop w:val="0"/>
      <w:marBottom w:val="0"/>
      <w:divBdr>
        <w:top w:val="none" w:sz="0" w:space="0" w:color="auto"/>
        <w:left w:val="none" w:sz="0" w:space="0" w:color="auto"/>
        <w:bottom w:val="none" w:sz="0" w:space="0" w:color="auto"/>
        <w:right w:val="none" w:sz="0" w:space="0" w:color="auto"/>
      </w:divBdr>
    </w:div>
    <w:div w:id="778334355">
      <w:bodyDiv w:val="1"/>
      <w:marLeft w:val="0"/>
      <w:marRight w:val="0"/>
      <w:marTop w:val="0"/>
      <w:marBottom w:val="0"/>
      <w:divBdr>
        <w:top w:val="none" w:sz="0" w:space="0" w:color="auto"/>
        <w:left w:val="none" w:sz="0" w:space="0" w:color="auto"/>
        <w:bottom w:val="none" w:sz="0" w:space="0" w:color="auto"/>
        <w:right w:val="none" w:sz="0" w:space="0" w:color="auto"/>
      </w:divBdr>
    </w:div>
    <w:div w:id="1171606471">
      <w:bodyDiv w:val="1"/>
      <w:marLeft w:val="0"/>
      <w:marRight w:val="0"/>
      <w:marTop w:val="0"/>
      <w:marBottom w:val="0"/>
      <w:divBdr>
        <w:top w:val="none" w:sz="0" w:space="0" w:color="auto"/>
        <w:left w:val="none" w:sz="0" w:space="0" w:color="auto"/>
        <w:bottom w:val="none" w:sz="0" w:space="0" w:color="auto"/>
        <w:right w:val="none" w:sz="0" w:space="0" w:color="auto"/>
      </w:divBdr>
    </w:div>
    <w:div w:id="1518151768">
      <w:bodyDiv w:val="1"/>
      <w:marLeft w:val="0"/>
      <w:marRight w:val="0"/>
      <w:marTop w:val="0"/>
      <w:marBottom w:val="0"/>
      <w:divBdr>
        <w:top w:val="none" w:sz="0" w:space="0" w:color="auto"/>
        <w:left w:val="none" w:sz="0" w:space="0" w:color="auto"/>
        <w:bottom w:val="none" w:sz="0" w:space="0" w:color="auto"/>
        <w:right w:val="none" w:sz="0" w:space="0" w:color="auto"/>
      </w:divBdr>
    </w:div>
    <w:div w:id="1694108867">
      <w:bodyDiv w:val="1"/>
      <w:marLeft w:val="0"/>
      <w:marRight w:val="0"/>
      <w:marTop w:val="0"/>
      <w:marBottom w:val="0"/>
      <w:divBdr>
        <w:top w:val="none" w:sz="0" w:space="0" w:color="auto"/>
        <w:left w:val="none" w:sz="0" w:space="0" w:color="auto"/>
        <w:bottom w:val="none" w:sz="0" w:space="0" w:color="auto"/>
        <w:right w:val="none" w:sz="0" w:space="0" w:color="auto"/>
      </w:divBdr>
      <w:divsChild>
        <w:div w:id="1533616813">
          <w:marLeft w:val="0"/>
          <w:marRight w:val="0"/>
          <w:marTop w:val="0"/>
          <w:marBottom w:val="0"/>
          <w:divBdr>
            <w:top w:val="none" w:sz="0" w:space="0" w:color="auto"/>
            <w:left w:val="none" w:sz="0" w:space="0" w:color="auto"/>
            <w:bottom w:val="none" w:sz="0" w:space="0" w:color="auto"/>
            <w:right w:val="none" w:sz="0" w:space="0" w:color="auto"/>
          </w:divBdr>
        </w:div>
      </w:divsChild>
    </w:div>
    <w:div w:id="1944411445">
      <w:bodyDiv w:val="1"/>
      <w:marLeft w:val="0"/>
      <w:marRight w:val="0"/>
      <w:marTop w:val="0"/>
      <w:marBottom w:val="0"/>
      <w:divBdr>
        <w:top w:val="none" w:sz="0" w:space="0" w:color="auto"/>
        <w:left w:val="none" w:sz="0" w:space="0" w:color="auto"/>
        <w:bottom w:val="none" w:sz="0" w:space="0" w:color="auto"/>
        <w:right w:val="none" w:sz="0" w:space="0" w:color="auto"/>
      </w:divBdr>
    </w:div>
    <w:div w:id="19619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cbi.nlm.nih.gov/pubmed/?term=Kaiser%20D%5bAuthor%5d&amp;cauthor=true&amp;cauthor_uid=26835088" TargetMode="External"/><Relationship Id="rId26" Type="http://schemas.openxmlformats.org/officeDocument/2006/relationships/hyperlink" Target="https://www.ncbi.nlm.nih.gov/pubmed/?term=Leal%20S%5bAuthor%5d&amp;cauthor=true&amp;cauthor_uid=26543802" TargetMode="External"/><Relationship Id="rId3" Type="http://schemas.openxmlformats.org/officeDocument/2006/relationships/settings" Target="settings.xml"/><Relationship Id="rId21" Type="http://schemas.openxmlformats.org/officeDocument/2006/relationships/hyperlink" Target="https://www.ncbi.nlm.nih.gov/pubmed/?term=Heidenreich%20PA%5bAuthor%5d&amp;cauthor=true&amp;cauthor_uid=26835088" TargetMode="Externa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hyperlink" Target="https://www.ncbi.nlm.nih.gov/pubmed/?term=Chang%20AY%5bAuthor%5d&amp;cauthor=true&amp;cauthor_uid=26835088" TargetMode="External"/><Relationship Id="rId25" Type="http://schemas.openxmlformats.org/officeDocument/2006/relationships/hyperlink" Target="https://www.ncbi.nlm.nih.gov/pubmed/?term=Rodriguez%20BC%5bAuthor%5d&amp;cauthor=true&amp;cauthor_uid=2654380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www.ncbi.nlm.nih.gov/pubmed/?term=Perino%20AC%5bAuthor%5d&amp;cauthor=true&amp;cauthor_uid=26835088" TargetMode="External"/><Relationship Id="rId29" Type="http://schemas.openxmlformats.org/officeDocument/2006/relationships/hyperlink" Target="https://www.ncbi.nlm.nih.gov/pubmed/?term=Hutton%20D%5bAuthor%5d&amp;cauthor=true&amp;cauthor_uid=265438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ncbi.nlm.nih.gov/pubmed/26835088" TargetMode="External"/><Relationship Id="rId28" Type="http://schemas.openxmlformats.org/officeDocument/2006/relationships/hyperlink" Target="https://www.ncbi.nlm.nih.gov/pubmed/?term=Calvimontes%20G%5bAuthor%5d&amp;cauthor=true&amp;cauthor_uid=26543802" TargetMode="External"/><Relationship Id="rId10" Type="http://schemas.openxmlformats.org/officeDocument/2006/relationships/chart" Target="charts/chart4.xml"/><Relationship Id="rId19" Type="http://schemas.openxmlformats.org/officeDocument/2006/relationships/hyperlink" Target="file:///C:\Users\mihae\AppData\Local\Temp\%20A"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hyperlink" Target="https://www.ncbi.nlm.nih.gov/pubmed/?term=Turakhia%20MP%5bAuthor%5d&amp;cauthor=true&amp;cauthor_uid=26835088" TargetMode="External"/><Relationship Id="rId27" Type="http://schemas.openxmlformats.org/officeDocument/2006/relationships/hyperlink" Target="https://www.ncbi.nlm.nih.gov/pubmed/?term=Calvimontes%20G%5bAuthor%5d&amp;cauthor=true&amp;cauthor_uid=26543802" TargetMode="External"/><Relationship Id="rId30" Type="http://schemas.openxmlformats.org/officeDocument/2006/relationships/header" Target="header1.xml"/><Relationship Id="rId8" Type="http://schemas.openxmlformats.org/officeDocument/2006/relationships/chart" Target="charts/chart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detic\Desktop\Romania%20EPA%20%20funding%20PROJECT\Ra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detic\Desktop\Romania%20EPA%20%20funding%20PROJECT\Raw%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detic\Desktop\Romania%20EPA%20%20funding%20PROJECT\Raw%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detic\Desktop\Romania%20EPA%20%20funding%20PROJECT\Ra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hr-HR" sz="1200"/>
              <a:t>Romania 2015 - 2017 total (public + private) - as reported to EHRA</a:t>
            </a:r>
          </a:p>
        </c:rich>
      </c:tx>
      <c:overlay val="0"/>
      <c:spPr>
        <a:noFill/>
        <a:ln>
          <a:noFill/>
        </a:ln>
        <a:effectLst/>
      </c:spPr>
    </c:title>
    <c:autoTitleDeleted val="0"/>
    <c:plotArea>
      <c:layout/>
      <c:barChart>
        <c:barDir val="col"/>
        <c:grouping val="clustered"/>
        <c:varyColors val="0"/>
        <c:ser>
          <c:idx val="0"/>
          <c:order val="0"/>
          <c:tx>
            <c:strRef>
              <c:f>Sheet1!$C$3</c:f>
              <c:strCache>
                <c:ptCount val="1"/>
                <c:pt idx="0">
                  <c:v>2015</c:v>
                </c:pt>
              </c:strCache>
            </c:strRef>
          </c:tx>
          <c:spPr>
            <a:solidFill>
              <a:schemeClr val="accent1"/>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classic ablations</c:v>
                </c:pt>
                <c:pt idx="1">
                  <c:v>complex ablations </c:v>
                </c:pt>
                <c:pt idx="2">
                  <c:v>total ablations </c:v>
                </c:pt>
              </c:strCache>
            </c:strRef>
          </c:cat>
          <c:val>
            <c:numRef>
              <c:f>Sheet1!$C$4:$C$6</c:f>
              <c:numCache>
                <c:formatCode>General</c:formatCode>
                <c:ptCount val="3"/>
                <c:pt idx="0">
                  <c:v>1180</c:v>
                </c:pt>
                <c:pt idx="1">
                  <c:v>182</c:v>
                </c:pt>
                <c:pt idx="2">
                  <c:v>1362</c:v>
                </c:pt>
              </c:numCache>
            </c:numRef>
          </c:val>
          <c:extLst>
            <c:ext xmlns:c16="http://schemas.microsoft.com/office/drawing/2014/chart" uri="{C3380CC4-5D6E-409C-BE32-E72D297353CC}">
              <c16:uniqueId val="{00000000-0655-D14B-9681-6BD037C20BAD}"/>
            </c:ext>
          </c:extLst>
        </c:ser>
        <c:ser>
          <c:idx val="1"/>
          <c:order val="1"/>
          <c:tx>
            <c:strRef>
              <c:f>Sheet1!$D$3</c:f>
              <c:strCache>
                <c:ptCount val="1"/>
                <c:pt idx="0">
                  <c:v>2016</c:v>
                </c:pt>
              </c:strCache>
            </c:strRef>
          </c:tx>
          <c:spPr>
            <a:solidFill>
              <a:schemeClr val="accent2"/>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classic ablations</c:v>
                </c:pt>
                <c:pt idx="1">
                  <c:v>complex ablations </c:v>
                </c:pt>
                <c:pt idx="2">
                  <c:v>total ablations </c:v>
                </c:pt>
              </c:strCache>
            </c:strRef>
          </c:cat>
          <c:val>
            <c:numRef>
              <c:f>Sheet1!$D$4:$D$6</c:f>
              <c:numCache>
                <c:formatCode>General</c:formatCode>
                <c:ptCount val="3"/>
                <c:pt idx="0">
                  <c:v>1194</c:v>
                </c:pt>
                <c:pt idx="1">
                  <c:v>295</c:v>
                </c:pt>
                <c:pt idx="2">
                  <c:v>1489</c:v>
                </c:pt>
              </c:numCache>
            </c:numRef>
          </c:val>
          <c:extLst>
            <c:ext xmlns:c16="http://schemas.microsoft.com/office/drawing/2014/chart" uri="{C3380CC4-5D6E-409C-BE32-E72D297353CC}">
              <c16:uniqueId val="{00000001-0655-D14B-9681-6BD037C20BAD}"/>
            </c:ext>
          </c:extLst>
        </c:ser>
        <c:ser>
          <c:idx val="2"/>
          <c:order val="2"/>
          <c:tx>
            <c:strRef>
              <c:f>Sheet1!$E$3</c:f>
              <c:strCache>
                <c:ptCount val="1"/>
                <c:pt idx="0">
                  <c:v>2017</c:v>
                </c:pt>
              </c:strCache>
            </c:strRef>
          </c:tx>
          <c:spPr>
            <a:solidFill>
              <a:schemeClr val="accent3"/>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classic ablations</c:v>
                </c:pt>
                <c:pt idx="1">
                  <c:v>complex ablations </c:v>
                </c:pt>
                <c:pt idx="2">
                  <c:v>total ablations </c:v>
                </c:pt>
              </c:strCache>
            </c:strRef>
          </c:cat>
          <c:val>
            <c:numRef>
              <c:f>Sheet1!$E$4:$E$6</c:f>
              <c:numCache>
                <c:formatCode>General</c:formatCode>
                <c:ptCount val="3"/>
                <c:pt idx="0">
                  <c:v>1184</c:v>
                </c:pt>
                <c:pt idx="1">
                  <c:v>341</c:v>
                </c:pt>
                <c:pt idx="2">
                  <c:v>1525</c:v>
                </c:pt>
              </c:numCache>
            </c:numRef>
          </c:val>
          <c:extLst>
            <c:ext xmlns:c16="http://schemas.microsoft.com/office/drawing/2014/chart" uri="{C3380CC4-5D6E-409C-BE32-E72D297353CC}">
              <c16:uniqueId val="{00000002-0655-D14B-9681-6BD037C20BAD}"/>
            </c:ext>
          </c:extLst>
        </c:ser>
        <c:dLbls>
          <c:dLblPos val="outEnd"/>
          <c:showLegendKey val="0"/>
          <c:showVal val="1"/>
          <c:showCatName val="0"/>
          <c:showSerName val="0"/>
          <c:showPercent val="0"/>
          <c:showBubbleSize val="0"/>
        </c:dLbls>
        <c:gapWidth val="219"/>
        <c:overlap val="-27"/>
        <c:axId val="113670400"/>
        <c:axId val="113717632"/>
      </c:barChart>
      <c:catAx>
        <c:axId val="11367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RO"/>
          </a:p>
        </c:txPr>
        <c:crossAx val="113717632"/>
        <c:crosses val="autoZero"/>
        <c:auto val="1"/>
        <c:lblAlgn val="ctr"/>
        <c:lblOffset val="100"/>
        <c:noMultiLvlLbl val="0"/>
      </c:catAx>
      <c:valAx>
        <c:axId val="11371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RO"/>
          </a:p>
        </c:txPr>
        <c:crossAx val="113670400"/>
        <c:crosses val="autoZero"/>
        <c:crossBetween val="between"/>
      </c:valAx>
      <c:spPr>
        <a:noFill/>
        <a:ln>
          <a:noFill/>
        </a:ln>
        <a:effectLst/>
      </c:spPr>
    </c:plotArea>
    <c:legend>
      <c:legendPos val="r"/>
      <c:overlay val="0"/>
      <c:spPr>
        <a:noFill/>
        <a:ln>
          <a:noFill/>
        </a:ln>
        <a:effectLst/>
      </c:spPr>
      <c:txPr>
        <a:bodyPr rot="0" vert="horz"/>
        <a:lstStyle/>
        <a:p>
          <a:pPr>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hr-HR" sz="1200"/>
              <a:t>Romania provider split by sector</a:t>
            </a:r>
            <a:r>
              <a:rPr lang="hr-HR" sz="1200" baseline="0"/>
              <a:t> </a:t>
            </a:r>
            <a:r>
              <a:rPr lang="hr-HR" sz="1200"/>
              <a:t>2017 - EHRA reported</a:t>
            </a:r>
          </a:p>
        </c:rich>
      </c:tx>
      <c:overlay val="0"/>
      <c:spPr>
        <a:noFill/>
        <a:ln>
          <a:noFill/>
        </a:ln>
        <a:effectLst/>
      </c:spPr>
    </c:title>
    <c:autoTitleDeleted val="0"/>
    <c:plotArea>
      <c:layout/>
      <c:barChart>
        <c:barDir val="col"/>
        <c:grouping val="clustered"/>
        <c:varyColors val="0"/>
        <c:ser>
          <c:idx val="0"/>
          <c:order val="0"/>
          <c:tx>
            <c:strRef>
              <c:f>Sheet1!$B$12</c:f>
              <c:strCache>
                <c:ptCount val="1"/>
                <c:pt idx="0">
                  <c:v>public</c:v>
                </c:pt>
              </c:strCache>
            </c:strRef>
          </c:tx>
          <c:spPr>
            <a:solidFill>
              <a:schemeClr val="accent1"/>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Sheet1!$C$11:$E$11</c:f>
              <c:strCache>
                <c:ptCount val="3"/>
                <c:pt idx="0">
                  <c:v>classic ablations </c:v>
                </c:pt>
                <c:pt idx="1">
                  <c:v>complex ablations </c:v>
                </c:pt>
                <c:pt idx="2">
                  <c:v>total ablations </c:v>
                </c:pt>
              </c:strCache>
            </c:strRef>
          </c:cat>
          <c:val>
            <c:numRef>
              <c:f>Sheet1!$C$12:$E$12</c:f>
              <c:numCache>
                <c:formatCode>General</c:formatCode>
                <c:ptCount val="3"/>
                <c:pt idx="0">
                  <c:v>1046</c:v>
                </c:pt>
                <c:pt idx="1">
                  <c:v>291</c:v>
                </c:pt>
                <c:pt idx="2">
                  <c:v>1337</c:v>
                </c:pt>
              </c:numCache>
            </c:numRef>
          </c:val>
          <c:extLst>
            <c:ext xmlns:c16="http://schemas.microsoft.com/office/drawing/2014/chart" uri="{C3380CC4-5D6E-409C-BE32-E72D297353CC}">
              <c16:uniqueId val="{00000000-0480-464E-91BC-06B144D9E379}"/>
            </c:ext>
          </c:extLst>
        </c:ser>
        <c:ser>
          <c:idx val="1"/>
          <c:order val="1"/>
          <c:tx>
            <c:strRef>
              <c:f>Sheet1!$B$13</c:f>
              <c:strCache>
                <c:ptCount val="1"/>
                <c:pt idx="0">
                  <c:v>private </c:v>
                </c:pt>
              </c:strCache>
            </c:strRef>
          </c:tx>
          <c:spPr>
            <a:solidFill>
              <a:schemeClr val="accent2"/>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Sheet1!$C$11:$E$11</c:f>
              <c:strCache>
                <c:ptCount val="3"/>
                <c:pt idx="0">
                  <c:v>classic ablations </c:v>
                </c:pt>
                <c:pt idx="1">
                  <c:v>complex ablations </c:v>
                </c:pt>
                <c:pt idx="2">
                  <c:v>total ablations </c:v>
                </c:pt>
              </c:strCache>
            </c:strRef>
          </c:cat>
          <c:val>
            <c:numRef>
              <c:f>Sheet1!$C$13:$E$13</c:f>
              <c:numCache>
                <c:formatCode>General</c:formatCode>
                <c:ptCount val="3"/>
                <c:pt idx="0">
                  <c:v>138</c:v>
                </c:pt>
                <c:pt idx="1">
                  <c:v>50</c:v>
                </c:pt>
                <c:pt idx="2">
                  <c:v>188</c:v>
                </c:pt>
              </c:numCache>
            </c:numRef>
          </c:val>
          <c:extLst>
            <c:ext xmlns:c16="http://schemas.microsoft.com/office/drawing/2014/chart" uri="{C3380CC4-5D6E-409C-BE32-E72D297353CC}">
              <c16:uniqueId val="{00000001-0480-464E-91BC-06B144D9E379}"/>
            </c:ext>
          </c:extLst>
        </c:ser>
        <c:ser>
          <c:idx val="2"/>
          <c:order val="2"/>
          <c:tx>
            <c:strRef>
              <c:f>Sheet1!$B$14</c:f>
              <c:strCache>
                <c:ptCount val="1"/>
                <c:pt idx="0">
                  <c:v>total </c:v>
                </c:pt>
              </c:strCache>
            </c:strRef>
          </c:tx>
          <c:spPr>
            <a:solidFill>
              <a:schemeClr val="accent3"/>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Sheet1!$C$11:$E$11</c:f>
              <c:strCache>
                <c:ptCount val="3"/>
                <c:pt idx="0">
                  <c:v>classic ablations </c:v>
                </c:pt>
                <c:pt idx="1">
                  <c:v>complex ablations </c:v>
                </c:pt>
                <c:pt idx="2">
                  <c:v>total ablations </c:v>
                </c:pt>
              </c:strCache>
            </c:strRef>
          </c:cat>
          <c:val>
            <c:numRef>
              <c:f>Sheet1!$C$14:$E$14</c:f>
              <c:numCache>
                <c:formatCode>General</c:formatCode>
                <c:ptCount val="3"/>
                <c:pt idx="0">
                  <c:v>1184</c:v>
                </c:pt>
                <c:pt idx="1">
                  <c:v>341</c:v>
                </c:pt>
                <c:pt idx="2">
                  <c:v>1525</c:v>
                </c:pt>
              </c:numCache>
            </c:numRef>
          </c:val>
          <c:extLst>
            <c:ext xmlns:c16="http://schemas.microsoft.com/office/drawing/2014/chart" uri="{C3380CC4-5D6E-409C-BE32-E72D297353CC}">
              <c16:uniqueId val="{00000002-0480-464E-91BC-06B144D9E379}"/>
            </c:ext>
          </c:extLst>
        </c:ser>
        <c:dLbls>
          <c:dLblPos val="outEnd"/>
          <c:showLegendKey val="0"/>
          <c:showVal val="1"/>
          <c:showCatName val="0"/>
          <c:showSerName val="0"/>
          <c:showPercent val="0"/>
          <c:showBubbleSize val="0"/>
        </c:dLbls>
        <c:gapWidth val="219"/>
        <c:overlap val="-27"/>
        <c:axId val="108452864"/>
        <c:axId val="108458752"/>
      </c:barChart>
      <c:catAx>
        <c:axId val="1084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RO"/>
          </a:p>
        </c:txPr>
        <c:crossAx val="108458752"/>
        <c:crosses val="autoZero"/>
        <c:auto val="1"/>
        <c:lblAlgn val="ctr"/>
        <c:lblOffset val="100"/>
        <c:noMultiLvlLbl val="0"/>
      </c:catAx>
      <c:valAx>
        <c:axId val="10845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RO"/>
          </a:p>
        </c:txPr>
        <c:crossAx val="108452864"/>
        <c:crosses val="autoZero"/>
        <c:crossBetween val="between"/>
      </c:valAx>
      <c:spPr>
        <a:noFill/>
        <a:ln>
          <a:noFill/>
        </a:ln>
        <a:effectLst/>
      </c:spPr>
    </c:plotArea>
    <c:legend>
      <c:legendPos val="r"/>
      <c:overlay val="0"/>
      <c:spPr>
        <a:noFill/>
        <a:ln>
          <a:noFill/>
        </a:ln>
        <a:effectLst/>
      </c:spPr>
      <c:txPr>
        <a:bodyPr rot="0" vert="horz"/>
        <a:lstStyle/>
        <a:p>
          <a:pPr>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hr-HR" sz="1200"/>
              <a:t>2017</a:t>
            </a:r>
            <a:r>
              <a:rPr lang="hr-HR" sz="1200" baseline="0"/>
              <a:t> </a:t>
            </a:r>
            <a:r>
              <a:rPr lang="hr-HR" sz="1200"/>
              <a:t>treated patients - CNAS National program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Sheet1!$B$22:$B$24</c:f>
              <c:strCache>
                <c:ptCount val="3"/>
                <c:pt idx="0">
                  <c:v>EP therapeutic procedure</c:v>
                </c:pt>
                <c:pt idx="1">
                  <c:v>complex ablation procedure </c:v>
                </c:pt>
                <c:pt idx="2">
                  <c:v>total EP </c:v>
                </c:pt>
              </c:strCache>
            </c:strRef>
          </c:cat>
          <c:val>
            <c:numRef>
              <c:f>Sheet1!$C$22:$C$24</c:f>
              <c:numCache>
                <c:formatCode>General</c:formatCode>
                <c:ptCount val="3"/>
                <c:pt idx="0">
                  <c:v>935</c:v>
                </c:pt>
                <c:pt idx="1">
                  <c:v>350</c:v>
                </c:pt>
                <c:pt idx="2">
                  <c:v>1285</c:v>
                </c:pt>
              </c:numCache>
            </c:numRef>
          </c:val>
          <c:extLst>
            <c:ext xmlns:c16="http://schemas.microsoft.com/office/drawing/2014/chart" uri="{C3380CC4-5D6E-409C-BE32-E72D297353CC}">
              <c16:uniqueId val="{00000000-F1BB-834A-BD58-3AA3FBFDD652}"/>
            </c:ext>
          </c:extLst>
        </c:ser>
        <c:dLbls>
          <c:dLblPos val="outEnd"/>
          <c:showLegendKey val="0"/>
          <c:showVal val="1"/>
          <c:showCatName val="0"/>
          <c:showSerName val="0"/>
          <c:showPercent val="0"/>
          <c:showBubbleSize val="0"/>
        </c:dLbls>
        <c:gapWidth val="219"/>
        <c:overlap val="-27"/>
        <c:axId val="108929792"/>
        <c:axId val="108932480"/>
      </c:barChart>
      <c:catAx>
        <c:axId val="10892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RO"/>
          </a:p>
        </c:txPr>
        <c:crossAx val="108932480"/>
        <c:crosses val="autoZero"/>
        <c:auto val="1"/>
        <c:lblAlgn val="ctr"/>
        <c:lblOffset val="100"/>
        <c:noMultiLvlLbl val="0"/>
      </c:catAx>
      <c:valAx>
        <c:axId val="10893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RO"/>
          </a:p>
        </c:txPr>
        <c:crossAx val="108929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hr-HR" sz="1200"/>
              <a:t>Număr</a:t>
            </a:r>
            <a:r>
              <a:rPr lang="hr-HR" sz="1200" baseline="0"/>
              <a:t> P</a:t>
            </a:r>
            <a:r>
              <a:rPr lang="hr-HR" sz="1200"/>
              <a:t>roceduri</a:t>
            </a:r>
            <a:r>
              <a:rPr lang="hr-HR" sz="1200" baseline="0"/>
              <a:t> EP</a:t>
            </a:r>
            <a:r>
              <a:rPr lang="hr-HR" sz="1200"/>
              <a:t> per million locuitori, 2017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Sheet1!$B$36:$B$43</c:f>
              <c:strCache>
                <c:ptCount val="8"/>
                <c:pt idx="0">
                  <c:v>Germany </c:v>
                </c:pt>
                <c:pt idx="1">
                  <c:v>Czech Republic</c:v>
                </c:pt>
                <c:pt idx="2">
                  <c:v>Croatia</c:v>
                </c:pt>
                <c:pt idx="3">
                  <c:v>Latvia</c:v>
                </c:pt>
                <c:pt idx="4">
                  <c:v>Austria</c:v>
                </c:pt>
                <c:pt idx="5">
                  <c:v>Poland </c:v>
                </c:pt>
                <c:pt idx="6">
                  <c:v>Greece </c:v>
                </c:pt>
                <c:pt idx="7">
                  <c:v>Romania </c:v>
                </c:pt>
              </c:strCache>
            </c:strRef>
          </c:cat>
          <c:val>
            <c:numRef>
              <c:f>Sheet1!$C$36:$C$43</c:f>
              <c:numCache>
                <c:formatCode>General</c:formatCode>
                <c:ptCount val="8"/>
                <c:pt idx="0">
                  <c:v>850</c:v>
                </c:pt>
                <c:pt idx="1">
                  <c:v>600</c:v>
                </c:pt>
                <c:pt idx="2">
                  <c:v>500</c:v>
                </c:pt>
                <c:pt idx="3">
                  <c:v>400</c:v>
                </c:pt>
                <c:pt idx="4">
                  <c:v>350</c:v>
                </c:pt>
                <c:pt idx="5">
                  <c:v>350</c:v>
                </c:pt>
                <c:pt idx="6">
                  <c:v>200</c:v>
                </c:pt>
                <c:pt idx="7">
                  <c:v>75</c:v>
                </c:pt>
              </c:numCache>
            </c:numRef>
          </c:val>
          <c:extLst>
            <c:ext xmlns:c16="http://schemas.microsoft.com/office/drawing/2014/chart" uri="{C3380CC4-5D6E-409C-BE32-E72D297353CC}">
              <c16:uniqueId val="{00000000-5CEB-8346-B30B-BFE9E003094B}"/>
            </c:ext>
          </c:extLst>
        </c:ser>
        <c:dLbls>
          <c:dLblPos val="outEnd"/>
          <c:showLegendKey val="0"/>
          <c:showVal val="1"/>
          <c:showCatName val="0"/>
          <c:showSerName val="0"/>
          <c:showPercent val="0"/>
          <c:showBubbleSize val="0"/>
        </c:dLbls>
        <c:gapWidth val="219"/>
        <c:overlap val="-27"/>
        <c:axId val="108977152"/>
        <c:axId val="113641344"/>
      </c:barChart>
      <c:catAx>
        <c:axId val="1089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RO"/>
          </a:p>
        </c:txPr>
        <c:crossAx val="113641344"/>
        <c:crosses val="autoZero"/>
        <c:auto val="1"/>
        <c:lblAlgn val="ctr"/>
        <c:lblOffset val="100"/>
        <c:noMultiLvlLbl val="0"/>
      </c:catAx>
      <c:valAx>
        <c:axId val="11364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RO"/>
          </a:p>
        </c:txPr>
        <c:crossAx val="10897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19</Pages>
  <Words>2956</Words>
  <Characters>16854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dragoscozma@gmail.com</cp:lastModifiedBy>
  <cp:revision>10</cp:revision>
  <cp:lastPrinted>2019-12-13T10:44:00Z</cp:lastPrinted>
  <dcterms:created xsi:type="dcterms:W3CDTF">2020-10-22T05:48:00Z</dcterms:created>
  <dcterms:modified xsi:type="dcterms:W3CDTF">2020-10-23T11:31:00Z</dcterms:modified>
</cp:coreProperties>
</file>