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C6B36" w14:textId="77777777" w:rsidR="003F4136" w:rsidRPr="007C6D10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bookmarkStart w:id="0" w:name="_GoBack"/>
      <w:bookmarkEnd w:id="0"/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NUMELE LABORATORULUI</w:t>
      </w:r>
    </w:p>
    <w:p w14:paraId="0096ACFD" w14:textId="77777777" w:rsidR="00021103" w:rsidRDefault="00021103" w:rsidP="00BC3343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021103">
        <w:rPr>
          <w:rFonts w:ascii="Times New Roman" w:hAnsi="Times New Roman" w:cs="Times New Roman"/>
          <w:bCs/>
          <w:sz w:val="24"/>
          <w:szCs w:val="24"/>
          <w:lang w:val="ro-RO"/>
        </w:rPr>
        <w:t>Departamentul Inflamatie</w:t>
      </w:r>
    </w:p>
    <w:p w14:paraId="51077F62" w14:textId="47436C18" w:rsidR="00BC3343" w:rsidRPr="007C6D10" w:rsidRDefault="00BC3343" w:rsidP="00BC334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INSTITUȚIA GAZDĂ</w:t>
      </w:r>
    </w:p>
    <w:p w14:paraId="27AEC3AC" w14:textId="20860103" w:rsidR="00D620C2" w:rsidRPr="007C6D10" w:rsidRDefault="00D620C2" w:rsidP="00AB05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Institutul </w:t>
      </w:r>
      <w:r w:rsidR="00DA0A54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Biologie si Patologie Celulara </w:t>
      </w:r>
      <w:r w:rsidR="00B61221" w:rsidRPr="007C6D10">
        <w:rPr>
          <w:rFonts w:ascii="Times New Roman" w:hAnsi="Times New Roman" w:cs="Times New Roman"/>
          <w:bCs/>
          <w:sz w:val="24"/>
          <w:szCs w:val="24"/>
          <w:lang w:val="ro-RO"/>
        </w:rPr>
        <w:t>„</w:t>
      </w:r>
      <w:r w:rsidR="00DA0A54">
        <w:rPr>
          <w:rFonts w:ascii="Times New Roman" w:hAnsi="Times New Roman" w:cs="Times New Roman"/>
          <w:bCs/>
          <w:sz w:val="24"/>
          <w:szCs w:val="24"/>
          <w:lang w:val="ro-RO"/>
        </w:rPr>
        <w:t>Nicolaie Simionescu</w:t>
      </w:r>
      <w:r w:rsidR="00B61221" w:rsidRPr="007C6D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” București </w:t>
      </w:r>
    </w:p>
    <w:p w14:paraId="769554A1" w14:textId="77777777" w:rsidR="00C00CD0" w:rsidRPr="007C6D10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COORDONATOR LABORATOR</w:t>
      </w:r>
    </w:p>
    <w:p w14:paraId="59DC98B3" w14:textId="58A368CB" w:rsidR="00D620C2" w:rsidRPr="007C6D10" w:rsidRDefault="00866DA5" w:rsidP="00AB05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Dr. </w:t>
      </w:r>
      <w:r w:rsidR="00DA0A54">
        <w:rPr>
          <w:rFonts w:ascii="Times New Roman" w:hAnsi="Times New Roman" w:cs="Times New Roman"/>
          <w:bCs/>
          <w:sz w:val="24"/>
          <w:szCs w:val="24"/>
          <w:lang w:val="ro-RO"/>
        </w:rPr>
        <w:t>Elena</w:t>
      </w: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DA0A54">
        <w:rPr>
          <w:rFonts w:ascii="Times New Roman" w:hAnsi="Times New Roman" w:cs="Times New Roman"/>
          <w:bCs/>
          <w:sz w:val="24"/>
          <w:szCs w:val="24"/>
          <w:lang w:val="ro-RO"/>
        </w:rPr>
        <w:t>But</w:t>
      </w:r>
      <w:r w:rsidR="00B0339D">
        <w:rPr>
          <w:rFonts w:ascii="Times New Roman" w:hAnsi="Times New Roman" w:cs="Times New Roman"/>
          <w:bCs/>
          <w:sz w:val="24"/>
          <w:szCs w:val="24"/>
          <w:lang w:val="ro-RO"/>
        </w:rPr>
        <w:t>o</w:t>
      </w:r>
      <w:r w:rsidR="00DA0A54"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 w:rsidRPr="007C6D10">
        <w:rPr>
          <w:rFonts w:ascii="Times New Roman" w:hAnsi="Times New Roman" w:cs="Times New Roman"/>
          <w:bCs/>
          <w:sz w:val="24"/>
          <w:szCs w:val="24"/>
          <w:lang w:val="ro-RO"/>
        </w:rPr>
        <w:t>, CSI</w:t>
      </w:r>
    </w:p>
    <w:p w14:paraId="7EDB00BC" w14:textId="77777777" w:rsidR="00C00CD0" w:rsidRPr="00B0339D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CONT</w:t>
      </w:r>
      <w:r w:rsidRPr="00B0339D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ACT</w:t>
      </w:r>
    </w:p>
    <w:p w14:paraId="1CF354DD" w14:textId="16D77915" w:rsidR="00021103" w:rsidRPr="00B0339D" w:rsidRDefault="00DE2D37" w:rsidP="00AB0560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hyperlink r:id="rId5" w:history="1">
        <w:r w:rsidR="00DA0A54" w:rsidRPr="00B0339D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>elena.dragomir@icbp.ro</w:t>
        </w:r>
      </w:hyperlink>
    </w:p>
    <w:p w14:paraId="3B82BB46" w14:textId="015F22AB" w:rsidR="00B0339D" w:rsidRPr="00B0339D" w:rsidRDefault="00DE2D37" w:rsidP="00AB056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0339D" w:rsidRPr="00B0339D">
          <w:rPr>
            <w:rStyle w:val="Hyperlink"/>
            <w:rFonts w:ascii="Times New Roman" w:hAnsi="Times New Roman" w:cs="Times New Roman"/>
            <w:sz w:val="24"/>
            <w:szCs w:val="24"/>
          </w:rPr>
          <w:t>https://www.icbp.ro/40/4BT_ICBP_2019_dep_4%20BTI_p105_130.pdf</w:t>
        </w:r>
      </w:hyperlink>
    </w:p>
    <w:p w14:paraId="609E04A7" w14:textId="7C935722" w:rsidR="00C00CD0" w:rsidRPr="007C6D10" w:rsidRDefault="00BB4E7A" w:rsidP="00AB0560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DOMENII PRINCIPALE DE ACTIVITATE</w:t>
      </w:r>
    </w:p>
    <w:p w14:paraId="710DD36A" w14:textId="688C7315" w:rsidR="00B0339D" w:rsidRPr="00B0339D" w:rsidRDefault="00B0339D" w:rsidP="00B0339D">
      <w:pPr>
        <w:pStyle w:val="ListParagraph"/>
        <w:numPr>
          <w:ilvl w:val="0"/>
          <w:numId w:val="3"/>
        </w:numPr>
        <w:spacing w:after="0" w:line="276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0339D">
        <w:rPr>
          <w:rFonts w:ascii="Times New Roman" w:hAnsi="Times New Roman" w:cs="Times New Roman"/>
          <w:bCs/>
          <w:sz w:val="24"/>
          <w:szCs w:val="24"/>
          <w:lang w:val="ro-RO"/>
        </w:rPr>
        <w:t>Studiul mecanismelor moleculare si celulalre ale inflamatiei vasculare;</w:t>
      </w:r>
    </w:p>
    <w:p w14:paraId="3A748DFB" w14:textId="519FC853" w:rsidR="00B0339D" w:rsidRPr="00B0339D" w:rsidRDefault="00B0339D" w:rsidP="00B0339D">
      <w:pPr>
        <w:pStyle w:val="ListParagraph"/>
        <w:numPr>
          <w:ilvl w:val="0"/>
          <w:numId w:val="3"/>
        </w:numPr>
        <w:spacing w:after="0" w:line="276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0339D">
        <w:rPr>
          <w:rFonts w:ascii="Times New Roman" w:hAnsi="Times New Roman" w:cs="Times New Roman"/>
          <w:bCs/>
          <w:sz w:val="24"/>
          <w:szCs w:val="24"/>
          <w:lang w:val="ro-RO"/>
        </w:rPr>
        <w:t>Studii de cross-talk al celulelor inflamatorii cu celulele vasculare;</w:t>
      </w:r>
    </w:p>
    <w:p w14:paraId="4B09F7B6" w14:textId="2EC46330" w:rsidR="00B0339D" w:rsidRPr="00B0339D" w:rsidRDefault="00B0339D" w:rsidP="00B0339D">
      <w:pPr>
        <w:pStyle w:val="ListParagraph"/>
        <w:numPr>
          <w:ilvl w:val="0"/>
          <w:numId w:val="3"/>
        </w:numPr>
        <w:spacing w:after="0" w:line="276" w:lineRule="auto"/>
        <w:ind w:left="63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0339D">
        <w:rPr>
          <w:rFonts w:ascii="Times New Roman" w:hAnsi="Times New Roman" w:cs="Times New Roman"/>
          <w:bCs/>
          <w:sz w:val="24"/>
          <w:szCs w:val="24"/>
          <w:lang w:val="ro-RO"/>
        </w:rPr>
        <w:t>Dezvoltarea de modele tridimensionale pentru investigarea patologiilor cardiovasculare.</w:t>
      </w:r>
    </w:p>
    <w:p w14:paraId="40217B6B" w14:textId="77777777" w:rsidR="00B0339D" w:rsidRDefault="00B0339D" w:rsidP="00B0339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FE6AA20" w14:textId="1F779E8B" w:rsidR="00C00CD0" w:rsidRPr="007C6D10" w:rsidRDefault="00BB4E7A" w:rsidP="00B0339D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7C6D10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TEHNICI UTILIZATE DE RUTINĂ</w:t>
      </w:r>
    </w:p>
    <w:p w14:paraId="46C4FC79" w14:textId="10F78D0F" w:rsidR="0063194D" w:rsidRPr="007C6D10" w:rsidRDefault="0063194D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sz w:val="24"/>
          <w:szCs w:val="24"/>
          <w:lang w:val="ro-RO"/>
        </w:rPr>
        <w:t xml:space="preserve">Culturi celulare și </w:t>
      </w:r>
      <w:r w:rsidR="00B0339D">
        <w:rPr>
          <w:rFonts w:ascii="Times New Roman" w:hAnsi="Times New Roman" w:cs="Times New Roman"/>
          <w:sz w:val="24"/>
          <w:szCs w:val="24"/>
          <w:lang w:val="ro-RO"/>
        </w:rPr>
        <w:t>modele 3D; m</w:t>
      </w:r>
      <w:r w:rsidR="00B0339D" w:rsidRPr="00B0339D">
        <w:rPr>
          <w:rFonts w:ascii="Times New Roman" w:hAnsi="Times New Roman" w:cs="Times New Roman"/>
          <w:sz w:val="24"/>
          <w:szCs w:val="24"/>
          <w:lang w:val="ro-RO"/>
        </w:rPr>
        <w:t>odele de comunicare intercelulara</w:t>
      </w:r>
      <w:r w:rsidR="005A3C9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F1942D2" w14:textId="701233FE" w:rsidR="00F979E6" w:rsidRPr="007C6D10" w:rsidRDefault="0063194D" w:rsidP="00AB056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C6D10">
        <w:rPr>
          <w:rFonts w:ascii="Times New Roman" w:hAnsi="Times New Roman" w:cs="Times New Roman"/>
          <w:sz w:val="24"/>
          <w:szCs w:val="24"/>
          <w:lang w:val="ro-RO"/>
        </w:rPr>
        <w:t>Microscopie optică</w:t>
      </w:r>
      <w:r w:rsidR="00B0339D">
        <w:rPr>
          <w:rFonts w:ascii="Times New Roman" w:hAnsi="Times New Roman" w:cs="Times New Roman"/>
          <w:sz w:val="24"/>
          <w:szCs w:val="24"/>
          <w:lang w:val="ro-RO"/>
        </w:rPr>
        <w:t xml:space="preserve"> si de fluorescenta</w:t>
      </w:r>
      <w:r w:rsidR="005A3C99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6D6A2C6A" w14:textId="77777777" w:rsidR="00B0339D" w:rsidRPr="00B0339D" w:rsidRDefault="00B0339D" w:rsidP="00B0339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339D">
        <w:rPr>
          <w:rFonts w:ascii="Times New Roman" w:hAnsi="Times New Roman" w:cs="Times New Roman"/>
          <w:sz w:val="24"/>
          <w:szCs w:val="24"/>
          <w:lang w:val="ro-RO"/>
        </w:rPr>
        <w:t>Analiza recrutarii si infiltrarii celulelor imune in conditii de flux;</w:t>
      </w:r>
    </w:p>
    <w:p w14:paraId="1D36CAA2" w14:textId="77777777" w:rsidR="00B0339D" w:rsidRPr="00B0339D" w:rsidRDefault="00B0339D" w:rsidP="00B0339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339D">
        <w:rPr>
          <w:rFonts w:ascii="Times New Roman" w:hAnsi="Times New Roman" w:cs="Times New Roman"/>
          <w:sz w:val="24"/>
          <w:szCs w:val="24"/>
          <w:lang w:val="ro-RO"/>
        </w:rPr>
        <w:t>Modele in vivo de infarct miocardic si fibroza cardiaca;</w:t>
      </w:r>
    </w:p>
    <w:p w14:paraId="5A086086" w14:textId="3564B385" w:rsidR="00B0339D" w:rsidRPr="00B0339D" w:rsidRDefault="00B0339D" w:rsidP="00B0339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B0339D">
        <w:rPr>
          <w:rFonts w:ascii="Times New Roman" w:hAnsi="Times New Roman" w:cs="Times New Roman"/>
          <w:sz w:val="24"/>
          <w:szCs w:val="24"/>
          <w:lang w:val="ro-RO"/>
        </w:rPr>
        <w:t>eterminari biochimice şi moleculare: markeri  inflamatori, pro-fibrotici</w:t>
      </w:r>
      <w:r w:rsidR="005A3C99">
        <w:rPr>
          <w:rFonts w:ascii="Times New Roman" w:hAnsi="Times New Roman" w:cs="Times New Roman"/>
          <w:sz w:val="24"/>
          <w:szCs w:val="24"/>
          <w:lang w:val="ro-RO"/>
        </w:rPr>
        <w:t>, etc</w:t>
      </w:r>
      <w:r w:rsidRPr="00B0339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1A33491" w14:textId="0E6BCCF3" w:rsidR="00B0339D" w:rsidRDefault="00B0339D" w:rsidP="00B0339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0339D">
        <w:rPr>
          <w:rFonts w:ascii="Times New Roman" w:hAnsi="Times New Roman" w:cs="Times New Roman"/>
          <w:sz w:val="24"/>
          <w:szCs w:val="24"/>
          <w:lang w:val="ro-RO"/>
        </w:rPr>
        <w:t>Cuantificarea markerilor inflamatori in celule, plasma, tesuturi/ biopsii prin diferite tehnici de immunologie.</w:t>
      </w:r>
    </w:p>
    <w:p w14:paraId="4B3E60B4" w14:textId="2BD9ABE0" w:rsidR="00B0339D" w:rsidRDefault="00B0339D" w:rsidP="00B0339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</w:t>
      </w:r>
      <w:r w:rsidRPr="00B0339D">
        <w:rPr>
          <w:rFonts w:ascii="Times New Roman" w:hAnsi="Times New Roman" w:cs="Times New Roman"/>
          <w:sz w:val="24"/>
          <w:szCs w:val="24"/>
          <w:lang w:val="ro-RO"/>
        </w:rPr>
        <w:t xml:space="preserve">iologie moleculara (PCR, </w:t>
      </w:r>
      <w:r>
        <w:rPr>
          <w:rFonts w:ascii="Times New Roman" w:hAnsi="Times New Roman" w:cs="Times New Roman"/>
          <w:sz w:val="24"/>
          <w:szCs w:val="24"/>
          <w:lang w:val="ro-RO"/>
        </w:rPr>
        <w:t>q</w:t>
      </w:r>
      <w:r w:rsidRPr="00B0339D">
        <w:rPr>
          <w:rFonts w:ascii="Times New Roman" w:hAnsi="Times New Roman" w:cs="Times New Roman"/>
          <w:sz w:val="24"/>
          <w:szCs w:val="24"/>
          <w:lang w:val="ro-RO"/>
        </w:rPr>
        <w:t>PCR), transfectii, electroforeza, tehnici in vitro pe culturi celulare si in vivo pe modele murine.</w:t>
      </w:r>
    </w:p>
    <w:p w14:paraId="37DC1651" w14:textId="1D438EF3" w:rsidR="006B435E" w:rsidRPr="007C6D10" w:rsidRDefault="006B435E" w:rsidP="00B0339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Izolare celule primare din tesuturi animale.</w:t>
      </w:r>
    </w:p>
    <w:sectPr w:rsidR="006B435E" w:rsidRPr="007C6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315DC"/>
    <w:multiLevelType w:val="hybridMultilevel"/>
    <w:tmpl w:val="934C6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0712"/>
    <w:multiLevelType w:val="hybridMultilevel"/>
    <w:tmpl w:val="00EE25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A0270"/>
    <w:multiLevelType w:val="hybridMultilevel"/>
    <w:tmpl w:val="6882D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D0"/>
    <w:rsid w:val="00021103"/>
    <w:rsid w:val="00151295"/>
    <w:rsid w:val="001A05D5"/>
    <w:rsid w:val="001C73F6"/>
    <w:rsid w:val="00271F0E"/>
    <w:rsid w:val="0033077A"/>
    <w:rsid w:val="003F4136"/>
    <w:rsid w:val="00594E17"/>
    <w:rsid w:val="005A3C99"/>
    <w:rsid w:val="0063194D"/>
    <w:rsid w:val="006B435E"/>
    <w:rsid w:val="007755F4"/>
    <w:rsid w:val="007B607E"/>
    <w:rsid w:val="007C6D10"/>
    <w:rsid w:val="00866DA5"/>
    <w:rsid w:val="00954A57"/>
    <w:rsid w:val="009A67F7"/>
    <w:rsid w:val="00AB0560"/>
    <w:rsid w:val="00B0339D"/>
    <w:rsid w:val="00B61221"/>
    <w:rsid w:val="00BB4E7A"/>
    <w:rsid w:val="00BC3343"/>
    <w:rsid w:val="00C00CD0"/>
    <w:rsid w:val="00C35749"/>
    <w:rsid w:val="00CC6028"/>
    <w:rsid w:val="00D620C2"/>
    <w:rsid w:val="00DA0A54"/>
    <w:rsid w:val="00DE2D37"/>
    <w:rsid w:val="00EF0828"/>
    <w:rsid w:val="00F9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3E5A4"/>
  <w15:chartTrackingRefBased/>
  <w15:docId w15:val="{0B3A332A-4A33-42A3-B1A5-3A50506C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C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9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2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122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1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bp.ro/40/4BT_ICBP_2019_dep_4%20BTI_p105_130.pdf" TargetMode="External"/><Relationship Id="rId5" Type="http://schemas.openxmlformats.org/officeDocument/2006/relationships/hyperlink" Target="mailto:elena.dragomir@icbp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ACERUX</dc:creator>
  <cp:keywords/>
  <dc:description/>
  <cp:lastModifiedBy>ACERUX</cp:lastModifiedBy>
  <cp:revision>2</cp:revision>
  <dcterms:created xsi:type="dcterms:W3CDTF">2024-06-15T21:14:00Z</dcterms:created>
  <dcterms:modified xsi:type="dcterms:W3CDTF">2024-06-15T21:14:00Z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076497fe6402bbacba9084ee9b7e208093075285c0b01393da613697f661d608</vt:lpwstr>
  </property>
</Properties>
</file>